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2F5C2E5">
      <w:pPr>
        <w:spacing w:before="120" w:after="120" w:line="360" w:lineRule="auto"/>
        <w:jc w:val="right"/>
        <w:rPr>
          <w:rFonts w:hAnsi="宋体" w:cs="宋体"/>
          <w:b/>
          <w:color w:val="auto"/>
          <w:sz w:val="52"/>
          <w:szCs w:val="52"/>
          <w:highlight w:val="none"/>
        </w:rPr>
      </w:pPr>
      <w:r>
        <w:rPr>
          <w:rFonts w:hint="eastAsia" w:ascii="宋体" w:hAnsi="宋体" w:eastAsia="宋体" w:cs="宋体"/>
          <w:b/>
          <w:sz w:val="24"/>
          <w:szCs w:val="24"/>
        </w:rPr>
        <w:t>HBJG-JRDXM-</w:t>
      </w:r>
      <w:r>
        <w:rPr>
          <w:rFonts w:hint="eastAsia" w:hAnsi="宋体" w:cs="宋体"/>
          <w:b/>
          <w:sz w:val="24"/>
          <w:szCs w:val="24"/>
          <w:lang w:val="en-US" w:eastAsia="zh-CN"/>
        </w:rPr>
        <w:t>TSQZJ</w:t>
      </w:r>
      <w:r>
        <w:rPr>
          <w:rFonts w:hint="eastAsia" w:ascii="宋体" w:hAnsi="宋体" w:eastAsia="宋体" w:cs="宋体"/>
          <w:b/>
          <w:sz w:val="24"/>
          <w:szCs w:val="24"/>
        </w:rPr>
        <w:t>-</w:t>
      </w:r>
      <w:r>
        <w:rPr>
          <w:rFonts w:hint="eastAsia" w:hAnsi="宋体" w:cs="宋体"/>
          <w:b/>
          <w:sz w:val="24"/>
          <w:szCs w:val="24"/>
          <w:lang w:val="en-US" w:eastAsia="zh-CN"/>
        </w:rPr>
        <w:t>JXZL</w:t>
      </w:r>
      <w:r>
        <w:rPr>
          <w:rFonts w:hint="eastAsia" w:ascii="宋体" w:hAnsi="宋体" w:eastAsia="宋体" w:cs="宋体"/>
          <w:b/>
          <w:sz w:val="24"/>
          <w:szCs w:val="24"/>
        </w:rPr>
        <w:t>-00</w:t>
      </w:r>
      <w:r>
        <w:rPr>
          <w:rFonts w:hint="eastAsia" w:hAnsi="宋体" w:cs="宋体"/>
          <w:b/>
          <w:sz w:val="24"/>
          <w:szCs w:val="24"/>
          <w:lang w:val="en-US" w:eastAsia="zh-CN"/>
        </w:rPr>
        <w:t>2</w:t>
      </w:r>
    </w:p>
    <w:p w14:paraId="766E2EED">
      <w:pPr>
        <w:spacing w:line="360" w:lineRule="auto"/>
        <w:jc w:val="center"/>
        <w:rPr>
          <w:rFonts w:hint="eastAsia" w:hAnsi="宋体" w:eastAsia="宋体" w:cs="宋体"/>
          <w:color w:val="auto"/>
          <w:sz w:val="44"/>
          <w:szCs w:val="44"/>
          <w:highlight w:val="none"/>
          <w:lang w:eastAsia="zh-CN"/>
        </w:rPr>
      </w:pPr>
      <w:r>
        <w:rPr>
          <w:rFonts w:hint="eastAsia" w:ascii="宋体" w:hAnsi="宋体" w:eastAsia="宋体" w:cs="宋体"/>
          <w:b/>
          <w:color w:val="auto"/>
          <w:spacing w:val="40"/>
          <w:sz w:val="44"/>
          <w:szCs w:val="44"/>
          <w:highlight w:val="none"/>
        </w:rPr>
        <w:t>招标</w:t>
      </w:r>
      <w:r>
        <w:rPr>
          <w:rFonts w:hint="eastAsia" w:hAnsi="宋体" w:cs="宋体"/>
          <w:b/>
          <w:color w:val="auto"/>
          <w:spacing w:val="40"/>
          <w:sz w:val="44"/>
          <w:szCs w:val="44"/>
          <w:highlight w:val="none"/>
          <w:lang w:val="en-US" w:eastAsia="zh-CN"/>
        </w:rPr>
        <w:t>文件</w:t>
      </w:r>
    </w:p>
    <w:p w14:paraId="0BAC4CAE">
      <w:pPr>
        <w:spacing w:line="360" w:lineRule="auto"/>
        <w:jc w:val="center"/>
        <w:rPr>
          <w:rFonts w:hint="eastAsia" w:hAnsi="宋体" w:cs="宋体"/>
          <w:b/>
          <w:color w:val="auto"/>
          <w:sz w:val="30"/>
          <w:szCs w:val="30"/>
          <w:highlight w:val="none"/>
          <w:lang w:val="en-US" w:eastAsia="zh-CN"/>
        </w:rPr>
      </w:pPr>
      <w:r>
        <w:rPr>
          <w:rFonts w:hint="eastAsia" w:hAnsi="宋体" w:cs="宋体"/>
          <w:b/>
          <w:color w:val="auto"/>
          <w:sz w:val="30"/>
          <w:szCs w:val="30"/>
          <w:highlight w:val="none"/>
          <w:lang w:val="en-US" w:eastAsia="zh-CN"/>
        </w:rPr>
        <w:t>金融岛站周边一体化开发项目投建运一体化</w:t>
      </w:r>
    </w:p>
    <w:p w14:paraId="57A0EB74">
      <w:pPr>
        <w:spacing w:before="120" w:after="120" w:line="360" w:lineRule="auto"/>
        <w:jc w:val="center"/>
        <w:rPr>
          <w:rFonts w:hAnsi="宋体" w:cs="宋体"/>
          <w:b/>
          <w:color w:val="auto"/>
          <w:sz w:val="32"/>
          <w:szCs w:val="32"/>
          <w:highlight w:val="none"/>
        </w:rPr>
      </w:pPr>
      <w:r>
        <w:rPr>
          <w:rFonts w:hint="eastAsia" w:hAnsi="宋体" w:cs="宋体"/>
          <w:b/>
          <w:color w:val="auto"/>
          <w:sz w:val="30"/>
          <w:szCs w:val="30"/>
          <w:highlight w:val="none"/>
          <w:lang w:val="en-US" w:eastAsia="zh-CN"/>
        </w:rPr>
        <w:t>（E03-08-01地块、E03-08-02地块）塔式起重机租赁及安拆</w:t>
      </w:r>
      <w:r>
        <w:rPr>
          <w:rFonts w:hint="eastAsia" w:ascii="宋体" w:hAnsi="宋体" w:eastAsia="宋体" w:cs="宋体"/>
          <w:b/>
          <w:color w:val="auto"/>
          <w:sz w:val="30"/>
          <w:szCs w:val="30"/>
          <w:highlight w:val="none"/>
          <w:lang w:val="en-US" w:eastAsia="zh-CN"/>
        </w:rPr>
        <w:t>工程</w:t>
      </w:r>
    </w:p>
    <w:p w14:paraId="6C0D85B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left"/>
        <w:textAlignment w:val="auto"/>
        <w:rPr>
          <w:rFonts w:hint="eastAsia" w:hAnsi="宋体" w:cs="宋体"/>
          <w:color w:val="auto"/>
          <w:kern w:val="2"/>
          <w:sz w:val="24"/>
          <w:szCs w:val="24"/>
          <w:highlight w:val="none"/>
        </w:rPr>
      </w:pPr>
      <w:r>
        <w:rPr>
          <w:rFonts w:hint="eastAsia" w:hAnsi="宋体" w:cs="宋体"/>
          <w:color w:val="auto"/>
          <w:kern w:val="2"/>
          <w:sz w:val="24"/>
          <w:szCs w:val="24"/>
          <w:highlight w:val="none"/>
          <w:lang w:val="en-US" w:eastAsia="zh-CN"/>
        </w:rPr>
        <w:t>河北建工集团有限责任公司/河北建工雄安建设发展有限公司</w:t>
      </w:r>
      <w:r>
        <w:rPr>
          <w:rFonts w:hint="eastAsia" w:hAnsi="宋体" w:cs="宋体"/>
          <w:color w:val="auto"/>
          <w:kern w:val="2"/>
          <w:sz w:val="24"/>
          <w:szCs w:val="24"/>
          <w:highlight w:val="none"/>
        </w:rPr>
        <w:t>现对</w:t>
      </w:r>
      <w:r>
        <w:rPr>
          <w:rFonts w:hint="eastAsia" w:hAnsi="宋体" w:cs="宋体"/>
          <w:color w:val="auto"/>
          <w:kern w:val="2"/>
          <w:sz w:val="24"/>
          <w:szCs w:val="24"/>
          <w:highlight w:val="none"/>
          <w:u w:val="single"/>
          <w:lang w:val="en-US" w:eastAsia="zh-CN"/>
        </w:rPr>
        <w:t>金融岛站周边一体化开发项目投建运一体化</w:t>
      </w:r>
      <w:r>
        <w:rPr>
          <w:rFonts w:hint="eastAsia" w:ascii="宋体" w:hAnsi="宋体" w:eastAsia="宋体" w:cs="宋体"/>
          <w:color w:val="auto"/>
          <w:kern w:val="2"/>
          <w:sz w:val="24"/>
          <w:szCs w:val="24"/>
          <w:highlight w:val="none"/>
          <w:u w:val="single"/>
          <w:lang w:val="en-US" w:eastAsia="zh-CN"/>
        </w:rPr>
        <w:t>（E03-08-01地块、E03-08-02地块）</w:t>
      </w:r>
      <w:r>
        <w:rPr>
          <w:rFonts w:hint="eastAsia" w:hAnsi="宋体" w:cs="宋体"/>
          <w:color w:val="auto"/>
          <w:kern w:val="2"/>
          <w:sz w:val="24"/>
          <w:szCs w:val="24"/>
          <w:highlight w:val="none"/>
          <w:u w:val="single"/>
          <w:lang w:val="en-US" w:eastAsia="zh-CN"/>
        </w:rPr>
        <w:t>塔式起重机租赁及安拆</w:t>
      </w:r>
      <w:r>
        <w:rPr>
          <w:rFonts w:hint="eastAsia" w:ascii="宋体" w:hAnsi="宋体" w:eastAsia="宋体" w:cs="宋体"/>
          <w:color w:val="auto"/>
          <w:kern w:val="2"/>
          <w:sz w:val="24"/>
          <w:szCs w:val="24"/>
          <w:highlight w:val="none"/>
          <w:u w:val="single"/>
          <w:lang w:val="en-US" w:eastAsia="zh-CN"/>
        </w:rPr>
        <w:t>工程</w:t>
      </w:r>
      <w:r>
        <w:rPr>
          <w:rFonts w:hint="eastAsia" w:hAnsi="宋体" w:cs="宋体"/>
          <w:color w:val="auto"/>
          <w:kern w:val="2"/>
          <w:sz w:val="24"/>
          <w:szCs w:val="24"/>
          <w:highlight w:val="none"/>
        </w:rPr>
        <w:t>进行招标。现将有关招标事项公告如下：</w:t>
      </w:r>
    </w:p>
    <w:p w14:paraId="54C91543">
      <w:pPr>
        <w:keepNext w:val="0"/>
        <w:keepLines w:val="0"/>
        <w:pageBreakBefore w:val="0"/>
        <w:widowControl w:val="0"/>
        <w:kinsoku/>
        <w:wordWrap/>
        <w:overflowPunct/>
        <w:topLinePunct w:val="0"/>
        <w:autoSpaceDE/>
        <w:autoSpaceDN/>
        <w:bidi w:val="0"/>
        <w:adjustRightInd/>
        <w:snapToGrid/>
        <w:spacing w:before="120" w:after="120" w:line="360" w:lineRule="auto"/>
        <w:ind w:firstLine="482" w:firstLineChars="200"/>
        <w:jc w:val="left"/>
        <w:textAlignment w:val="auto"/>
        <w:rPr>
          <w:rFonts w:hint="eastAsia" w:hAnsi="宋体" w:cs="宋体"/>
          <w:color w:val="auto"/>
          <w:kern w:val="2"/>
          <w:sz w:val="24"/>
          <w:szCs w:val="24"/>
          <w:highlight w:val="none"/>
        </w:rPr>
      </w:pPr>
      <w:r>
        <w:rPr>
          <w:rFonts w:hint="eastAsia" w:hAnsi="宋体" w:cs="宋体"/>
          <w:b/>
          <w:color w:val="auto"/>
          <w:sz w:val="24"/>
          <w:szCs w:val="24"/>
          <w:highlight w:val="none"/>
          <w:lang w:val="en-US" w:eastAsia="zh-CN"/>
        </w:rPr>
        <w:t>（一）投标须知</w:t>
      </w:r>
      <w:r>
        <w:rPr>
          <w:rFonts w:hint="eastAsia" w:hAnsi="宋体" w:cs="宋体"/>
          <w:b/>
          <w:color w:val="auto"/>
          <w:sz w:val="24"/>
          <w:szCs w:val="24"/>
          <w:highlight w:val="none"/>
        </w:rPr>
        <w:t>：</w:t>
      </w:r>
    </w:p>
    <w:p w14:paraId="3FD5E09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1.</w:t>
      </w:r>
      <w:r>
        <w:rPr>
          <w:rFonts w:hint="eastAsia" w:asciiTheme="minorEastAsia" w:hAnsiTheme="minorEastAsia" w:eastAsiaTheme="minorEastAsia" w:cstheme="minorEastAsia"/>
          <w:color w:val="auto"/>
          <w:sz w:val="24"/>
          <w:szCs w:val="24"/>
          <w:highlight w:val="none"/>
          <w:u w:val="none"/>
          <w:lang w:val="en-US" w:eastAsia="zh-CN"/>
        </w:rPr>
        <w:t>项目采用</w:t>
      </w:r>
      <w:r>
        <w:rPr>
          <w:rFonts w:hint="eastAsia" w:asciiTheme="minorEastAsia" w:hAnsiTheme="minorEastAsia" w:eastAsiaTheme="minorEastAsia" w:cstheme="minorEastAsia"/>
          <w:b/>
          <w:bCs/>
          <w:color w:val="auto"/>
          <w:sz w:val="24"/>
          <w:szCs w:val="24"/>
          <w:highlight w:val="none"/>
          <w:u w:val="none"/>
          <w:lang w:val="en-US" w:eastAsia="zh-CN"/>
        </w:rPr>
        <w:t>两年内</w:t>
      </w:r>
      <w:r>
        <w:rPr>
          <w:rFonts w:hint="eastAsia" w:asciiTheme="minorEastAsia" w:hAnsiTheme="minorEastAsia" w:eastAsiaTheme="minorEastAsia" w:cstheme="minorEastAsia"/>
          <w:color w:val="auto"/>
          <w:sz w:val="24"/>
          <w:szCs w:val="24"/>
          <w:highlight w:val="none"/>
          <w:u w:val="none"/>
          <w:lang w:val="en-US" w:eastAsia="zh-CN"/>
        </w:rPr>
        <w:t>塔式起重机（</w:t>
      </w:r>
      <w:r>
        <w:rPr>
          <w:rFonts w:hint="eastAsia" w:asciiTheme="minorEastAsia" w:hAnsiTheme="minorEastAsia" w:eastAsiaTheme="minorEastAsia" w:cstheme="minorEastAsia"/>
          <w:b/>
          <w:bCs/>
          <w:color w:val="auto"/>
          <w:sz w:val="24"/>
          <w:szCs w:val="24"/>
          <w:highlight w:val="none"/>
          <w:u w:val="none"/>
          <w:lang w:val="en-US" w:eastAsia="zh-CN"/>
        </w:rPr>
        <w:t>平头式塔吊</w:t>
      </w:r>
      <w:r>
        <w:rPr>
          <w:rFonts w:hint="eastAsia" w:asciiTheme="minorEastAsia" w:hAnsiTheme="minorEastAsia" w:eastAsiaTheme="minorEastAsia" w:cstheme="minorEastAsia"/>
          <w:color w:val="auto"/>
          <w:sz w:val="24"/>
          <w:szCs w:val="24"/>
          <w:highlight w:val="none"/>
          <w:u w:val="none"/>
          <w:lang w:val="en-US" w:eastAsia="zh-CN"/>
        </w:rPr>
        <w:t>）支腿费用、维修、保养及进出场和安拆费。其中</w:t>
      </w:r>
      <w:r>
        <w:rPr>
          <w:rFonts w:hint="eastAsia" w:hAnsi="宋体" w:cs="宋体"/>
          <w:color w:val="auto"/>
          <w:kern w:val="2"/>
          <w:sz w:val="24"/>
          <w:szCs w:val="24"/>
          <w:highlight w:val="none"/>
          <w:u w:val="single"/>
          <w:lang w:val="en-US" w:eastAsia="zh-CN"/>
        </w:rPr>
        <w:t>E03-08-01地块塔式起重机QTZ6015四台；E03-08-02地块地块塔式起重机WA7020二台、QTZ6015三台。包含塔吊智能螺栓检测系统、塔机吊钩激光定位系统、吊钩可视化系统。</w:t>
      </w:r>
      <w:r>
        <w:rPr>
          <w:rFonts w:hint="eastAsia" w:asciiTheme="minorEastAsia" w:hAnsiTheme="minorEastAsia" w:eastAsiaTheme="minorEastAsia" w:cstheme="minorEastAsia"/>
          <w:color w:val="auto"/>
          <w:sz w:val="24"/>
          <w:szCs w:val="24"/>
          <w:highlight w:val="none"/>
          <w:u w:val="none"/>
          <w:lang w:val="en-US" w:eastAsia="zh-CN"/>
        </w:rPr>
        <w:t>具体规格型号详见施工图</w:t>
      </w:r>
      <w:r>
        <w:rPr>
          <w:rFonts w:hint="eastAsia" w:asciiTheme="minorEastAsia" w:hAnsiTheme="minorEastAsia" w:eastAsiaTheme="minorEastAsia" w:cstheme="minorEastAsia"/>
          <w:sz w:val="24"/>
          <w:szCs w:val="24"/>
          <w:u w:val="none"/>
          <w:lang w:val="en-US" w:eastAsia="zh-CN"/>
        </w:rPr>
        <w:t>。</w:t>
      </w:r>
    </w:p>
    <w:p w14:paraId="047375E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2.</w:t>
      </w:r>
      <w:r>
        <w:rPr>
          <w:rFonts w:hint="eastAsia" w:ascii="宋体" w:hAnsi="宋体"/>
          <w:b/>
          <w:bCs/>
          <w:color w:val="auto"/>
          <w:sz w:val="24"/>
          <w:highlight w:val="none"/>
        </w:rPr>
        <w:t>本次参加投标的</w:t>
      </w:r>
      <w:r>
        <w:rPr>
          <w:rFonts w:hint="eastAsia" w:hAnsi="宋体" w:cs="宋体"/>
          <w:b/>
          <w:bCs/>
          <w:color w:val="auto"/>
          <w:kern w:val="2"/>
          <w:sz w:val="24"/>
          <w:szCs w:val="24"/>
          <w:highlight w:val="none"/>
          <w:u w:val="none"/>
          <w:lang w:val="en-US" w:eastAsia="zh-CN"/>
        </w:rPr>
        <w:t>塔式起重机</w:t>
      </w:r>
      <w:r>
        <w:rPr>
          <w:rFonts w:hint="eastAsia" w:hAnsi="宋体"/>
          <w:b/>
          <w:bCs/>
          <w:color w:val="auto"/>
          <w:sz w:val="24"/>
          <w:highlight w:val="none"/>
          <w:lang w:val="en-US" w:eastAsia="zh-CN"/>
        </w:rPr>
        <w:t>品牌要求：徐工、三一重工等</w:t>
      </w:r>
      <w:r>
        <w:rPr>
          <w:rFonts w:hint="eastAsia" w:ascii="宋体" w:hAnsi="宋体"/>
          <w:b/>
          <w:bCs/>
          <w:color w:val="auto"/>
          <w:sz w:val="24"/>
          <w:highlight w:val="none"/>
        </w:rPr>
        <w:t>品牌</w:t>
      </w:r>
      <w:r>
        <w:rPr>
          <w:rFonts w:hint="eastAsia" w:hAnsi="宋体"/>
          <w:b/>
          <w:bCs/>
          <w:color w:val="auto"/>
          <w:sz w:val="24"/>
          <w:highlight w:val="none"/>
          <w:lang w:eastAsia="zh-CN"/>
        </w:rPr>
        <w:t>，</w:t>
      </w:r>
      <w:r>
        <w:rPr>
          <w:rFonts w:hint="eastAsia" w:ascii="宋体" w:hAnsi="宋体"/>
          <w:b/>
          <w:bCs/>
          <w:color w:val="auto"/>
          <w:sz w:val="24"/>
          <w:highlight w:val="none"/>
          <w:lang w:val="en-US" w:eastAsia="zh-CN"/>
        </w:rPr>
        <w:t>必须是</w:t>
      </w:r>
      <w:r>
        <w:rPr>
          <w:rFonts w:hint="eastAsia" w:hAnsi="宋体"/>
          <w:b/>
          <w:bCs/>
          <w:color w:val="auto"/>
          <w:sz w:val="24"/>
          <w:highlight w:val="none"/>
          <w:lang w:val="en-US" w:eastAsia="zh-CN"/>
        </w:rPr>
        <w:t>两年内</w:t>
      </w:r>
      <w:r>
        <w:rPr>
          <w:rFonts w:hint="eastAsia" w:ascii="宋体" w:hAnsi="宋体"/>
          <w:b/>
          <w:bCs/>
          <w:color w:val="auto"/>
          <w:sz w:val="24"/>
          <w:highlight w:val="none"/>
        </w:rPr>
        <w:t>设备</w:t>
      </w:r>
      <w:r>
        <w:rPr>
          <w:rFonts w:hint="eastAsia" w:asciiTheme="minorEastAsia" w:hAnsiTheme="minorEastAsia" w:eastAsiaTheme="minorEastAsia" w:cstheme="minorEastAsia"/>
          <w:sz w:val="24"/>
          <w:szCs w:val="24"/>
          <w:u w:val="none"/>
          <w:lang w:val="en-US" w:eastAsia="zh-CN"/>
        </w:rPr>
        <w:t>。</w:t>
      </w:r>
    </w:p>
    <w:p w14:paraId="504A100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3.</w:t>
      </w:r>
      <w:r>
        <w:rPr>
          <w:rFonts w:hint="eastAsia" w:asciiTheme="minorEastAsia" w:hAnsiTheme="minorEastAsia" w:eastAsiaTheme="minorEastAsia" w:cstheme="minorEastAsia"/>
          <w:color w:val="auto"/>
          <w:sz w:val="24"/>
          <w:szCs w:val="24"/>
          <w:highlight w:val="none"/>
          <w:u w:val="none"/>
          <w:lang w:val="en-US" w:eastAsia="zh-CN"/>
        </w:rPr>
        <w:t>塔式起重机的进出场、安装、拆卸、维修、保养、备案等满足现场施工需要全部要求，具备使用条件的全部施工内容</w:t>
      </w:r>
      <w:r>
        <w:rPr>
          <w:rFonts w:hint="eastAsia" w:asciiTheme="minorEastAsia" w:hAnsiTheme="minorEastAsia" w:eastAsiaTheme="minorEastAsia" w:cstheme="minorEastAsia"/>
          <w:sz w:val="24"/>
          <w:szCs w:val="24"/>
          <w:u w:val="none"/>
          <w:lang w:val="en-US" w:eastAsia="zh-CN"/>
        </w:rPr>
        <w:t>。</w:t>
      </w:r>
    </w:p>
    <w:p w14:paraId="7ABE270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4.</w:t>
      </w:r>
      <w:r>
        <w:rPr>
          <w:rFonts w:hint="eastAsia" w:asciiTheme="minorEastAsia" w:hAnsiTheme="minorEastAsia" w:eastAsiaTheme="minorEastAsia" w:cstheme="minorEastAsia"/>
          <w:color w:val="auto"/>
          <w:sz w:val="24"/>
          <w:szCs w:val="24"/>
          <w:highlight w:val="none"/>
          <w:u w:val="none"/>
          <w:lang w:val="en-US" w:eastAsia="zh-CN"/>
        </w:rPr>
        <w:t>式起重机及配套机械的日常维护与保养</w:t>
      </w:r>
      <w:r>
        <w:rPr>
          <w:rFonts w:hint="eastAsia" w:asciiTheme="minorEastAsia" w:hAnsiTheme="minorEastAsia" w:eastAsiaTheme="minorEastAsia" w:cstheme="minorEastAsia"/>
          <w:sz w:val="24"/>
          <w:szCs w:val="24"/>
          <w:u w:val="none"/>
          <w:lang w:val="en-US" w:eastAsia="zh-CN"/>
        </w:rPr>
        <w:t>。</w:t>
      </w:r>
    </w:p>
    <w:p w14:paraId="5449011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5.完成所有工作的人工费、材料费、机械费、措施费（含安全文明施工费）、管理费、利润、规费、税金等全部费用</w:t>
      </w:r>
    </w:p>
    <w:p w14:paraId="58780A2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6.</w:t>
      </w:r>
      <w:r>
        <w:rPr>
          <w:rFonts w:hint="eastAsia" w:asciiTheme="minorEastAsia" w:hAnsiTheme="minorEastAsia" w:eastAsiaTheme="minorEastAsia" w:cstheme="minorEastAsia"/>
          <w:color w:val="auto"/>
          <w:sz w:val="24"/>
          <w:szCs w:val="24"/>
          <w:highlight w:val="none"/>
          <w:u w:val="none"/>
          <w:lang w:val="en-US" w:eastAsia="zh-CN"/>
        </w:rPr>
        <w:t>责本工程所需材料及机械设备的二次倒运，按招标人要求分类定点码放，码放整齐，达到河北建工集团标准化的要求，并且满足《中国雄安集团有限公司建设工程施工现场管理规定（试行）》、《中国雄安集团有限公司建设项目现场管理工作方案（试行）》、《中国雄安集团城市发展投资有限公司建设项目工程现场管理办法（试行）》、《建设项目施工现场标准化手册（试行）》、《中国雄安集团有限公司建设工程安全文明施工管理标准（试行）》标准、《中国雄安集团城市发展投资有限公司建设项目施工现场标准化手册（试行）》标准。</w:t>
      </w:r>
    </w:p>
    <w:p w14:paraId="3F94E8D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7.塔式起重机进场验收：</w:t>
      </w:r>
    </w:p>
    <w:p w14:paraId="4491DA3D">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投标人须制定塔式起重机报装专项方案进行交底。(专项方案按危险性较大的分部分项工程文件。要求：编制塔式起重机安装、拆除、维修、保养专项方案)</w:t>
      </w:r>
    </w:p>
    <w:p w14:paraId="097B4A9B">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职责分工：</w:t>
      </w:r>
    </w:p>
    <w:p w14:paraId="1E47C94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①工程管理部门：牵头组织验收工作，负责收集、审核供应商提供的资料，协调各单位人员参与验收。</w:t>
      </w:r>
    </w:p>
    <w:p w14:paraId="40B722E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②采购部门：提供采购合同、采购订单等相关采购文件，协助设备管理部门与供应商沟通协调。</w:t>
      </w:r>
    </w:p>
    <w:p w14:paraId="217C351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③安全管理部门：从安全角度对特种设备进行检查评估，确保符合安全标准和规范要求 ，监督验收过程合规性。</w:t>
      </w:r>
    </w:p>
    <w:p w14:paraId="7B32F8C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④使用部门：参与验收，根据实际使用需求对设备功能、性能等进行检验，反馈使用意见。</w:t>
      </w:r>
    </w:p>
    <w:p w14:paraId="7EEA550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⑤设备管理部门：负责归档特种设备安全技术档案，办理特种设备使用登记等政府主管部门备案工作。</w:t>
      </w:r>
    </w:p>
    <w:p w14:paraId="6035D3D7">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验收前准备：</w:t>
      </w:r>
    </w:p>
    <w:p w14:paraId="0CC9D60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①资料收集：采购部门向供应商索要特种设备制造许可证、产品质量合格证明、安装及使用维护说明书、监督检验证明等安全技术档案文件。出租单位应当与承租单位签订租赁合同，并出具历次安装验收资料，维修保养及记录及自检合格证明。合同中须包含特种设备机械型号、生产厂家、出厂编号、产权备案登记号、主要结构件可追溯性编码表、工程地点、具体工程名称等内容，并约定各方安全生产责任。</w:t>
      </w:r>
    </w:p>
    <w:p w14:paraId="1B5C178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②现场准备：清理验收场地，确保场地具备足够空间和合适条件进行设备的装卸、安装调试及检验操作。出租单位应组织特种设备机械生产厂家技术人员，依据有关安全技术标准、规范以及安装使用说明书进行全面检查，对照本台特种设备机械出厂以来的历年维修保养记录和主要结构件可追溯性编码表进行逐一核对，涉及主要构配件变更的需在自检合格证明材料中列明，并签订建筑起重机械产品承诺书。</w:t>
      </w:r>
    </w:p>
    <w:p w14:paraId="7EC24C9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③人员组织：设备管理部门与工程管理部门召集验收小组成员，明确各成员职责和验收流程，确保验收工作有序开展。</w:t>
      </w:r>
    </w:p>
    <w:p w14:paraId="076CB627">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验收内容：</w:t>
      </w:r>
    </w:p>
    <w:p w14:paraId="0F2218D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①文件资料验收</w:t>
      </w:r>
    </w:p>
    <w:p w14:paraId="3966F01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核对设备型号、规格、参数等与采购合同及相关技术协议是否一致。</w:t>
      </w:r>
    </w:p>
    <w:p w14:paraId="771F36E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检查资料完整性，确保资料无缺失、无伪造。</w:t>
      </w:r>
    </w:p>
    <w:p w14:paraId="755725F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②外观及实物验收</w:t>
      </w:r>
    </w:p>
    <w:p w14:paraId="43DDDE8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检查设备外观是否有损伤、变形、腐蚀等缺陷，油漆涂层是否完好。</w:t>
      </w:r>
    </w:p>
    <w:p w14:paraId="619B5A6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清点随机附带的零部件、工具、备品备件等是否与清单一致。</w:t>
      </w:r>
    </w:p>
    <w:p w14:paraId="4EDFDD3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③安全保护装置验收</w:t>
      </w:r>
    </w:p>
    <w:p w14:paraId="1D27E71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对各类安全保护装置如起重量限制器、行程限制器、制动器、安全阀、紧急制动装置等进行检查，确保其齐全有效。</w:t>
      </w:r>
    </w:p>
    <w:p w14:paraId="64BE879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④安装调试验收</w:t>
      </w:r>
    </w:p>
    <w:p w14:paraId="313DB37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监督安装单位按照规范进行设备安装，安装完成后进行调试运行，检查设备运行是否平稳、有无异常声响、振动等情况。</w:t>
      </w:r>
    </w:p>
    <w:p w14:paraId="536C642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对设备的各项性能指标如起升高度、运行速度、承载能力等进行测试，验证是否符合设计要求。</w:t>
      </w:r>
    </w:p>
    <w:p w14:paraId="47359B9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⑤验收备案。</w:t>
      </w:r>
    </w:p>
    <w:p w14:paraId="1051C8F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安全单位安装完成后进行自检合格，施工单位组织联合验收，检测单位检测合格，特种设备在投入使用前或者投入使用后30日内办理使用登记。</w:t>
      </w:r>
    </w:p>
    <w:p w14:paraId="4707F36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 未经检测或检测不合格，未经验收或验收不合格，未按规定办理使用登记的机械严禁使用。</w:t>
      </w:r>
    </w:p>
    <w:p w14:paraId="5B38A202">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验收流程：</w:t>
      </w:r>
    </w:p>
    <w:p w14:paraId="06D4C6C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①资料初审：设备管理部门对供应商提供的资料进行初步审核，资料不全或不符合要求的，通知供应商补充完善。</w:t>
      </w:r>
    </w:p>
    <w:p w14:paraId="6143CC4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②现场验收：验收小组依据验收内容对设备进行现场检查和测试，详细记录验收情况，发现问题及时与供应商沟通。进行验收并落实举牌验收制度，留存相关影像资料。</w:t>
      </w:r>
    </w:p>
    <w:p w14:paraId="41B9CF2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③验收报告出具：验收完成后，验收小组根据验收情况出具验收报告，明确验收结论，合格设备准予投入使用，不合格设备要求供应商整改或退换货。</w:t>
      </w:r>
    </w:p>
    <w:p w14:paraId="4BEBAC6A">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color w:val="auto"/>
          <w:sz w:val="24"/>
          <w:szCs w:val="24"/>
          <w:highlight w:val="none"/>
          <w:u w:val="none"/>
          <w:lang w:val="en-US" w:eastAsia="zh-CN"/>
        </w:rPr>
      </w:pPr>
      <w:r>
        <w:rPr>
          <w:rFonts w:hint="eastAsia" w:asciiTheme="minorEastAsia" w:hAnsiTheme="minorEastAsia" w:eastAsiaTheme="minorEastAsia" w:cstheme="minorEastAsia"/>
          <w:b/>
          <w:bCs/>
          <w:color w:val="auto"/>
          <w:sz w:val="24"/>
          <w:szCs w:val="24"/>
          <w:highlight w:val="none"/>
          <w:u w:val="none"/>
          <w:lang w:val="en-US" w:eastAsia="zh-CN"/>
        </w:rPr>
        <w:t>验收后续工作：</w:t>
      </w:r>
    </w:p>
    <w:p w14:paraId="40FBC9C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①资料存档：设备管理部门将验收资料整理归档，建立特种设备管理档案。</w:t>
      </w:r>
    </w:p>
    <w:p w14:paraId="2857459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②注册登记：按照相关规定，及时办理特种设备注册登记手续，确保设备合法使用。</w:t>
      </w:r>
    </w:p>
    <w:p w14:paraId="2FD1AB5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③问题跟踪：对验收中提出的整改问题进行跟踪，确保供应商整改到位，整改完成后进行复查验收。</w:t>
      </w:r>
    </w:p>
    <w:p w14:paraId="1EE4E58A">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Ansi="宋体" w:cs="宋体"/>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u w:val="none"/>
          <w:lang w:val="en-US" w:eastAsia="zh-CN" w:bidi="ar-SA"/>
        </w:rPr>
        <w:t>（二）</w:t>
      </w:r>
      <w:r>
        <w:rPr>
          <w:rFonts w:hint="eastAsia" w:hAnsi="宋体" w:cs="宋体"/>
          <w:b/>
          <w:color w:val="auto"/>
          <w:sz w:val="24"/>
          <w:szCs w:val="24"/>
          <w:highlight w:val="none"/>
        </w:rPr>
        <w:t>项目地点</w:t>
      </w:r>
      <w:r>
        <w:rPr>
          <w:rFonts w:hint="eastAsia" w:hAnsi="宋体" w:cs="宋体"/>
          <w:color w:val="auto"/>
          <w:sz w:val="24"/>
          <w:szCs w:val="24"/>
          <w:highlight w:val="none"/>
        </w:rPr>
        <w:t>：</w:t>
      </w:r>
    </w:p>
    <w:p w14:paraId="6B37639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kern w:val="2"/>
          <w:sz w:val="24"/>
          <w:szCs w:val="24"/>
          <w:highlight w:val="none"/>
          <w:lang w:val="en-US" w:eastAsia="zh-CN"/>
        </w:rPr>
      </w:pPr>
      <w:r>
        <w:rPr>
          <w:rFonts w:hint="eastAsia" w:hAnsi="宋体" w:cs="宋体"/>
          <w:color w:val="auto"/>
          <w:kern w:val="2"/>
          <w:sz w:val="24"/>
          <w:szCs w:val="24"/>
          <w:highlight w:val="none"/>
          <w:lang w:val="en-US" w:eastAsia="zh-CN"/>
        </w:rPr>
        <w:t>雄安新区启动区金融岛片区。</w:t>
      </w:r>
    </w:p>
    <w:p w14:paraId="19497D60">
      <w:pPr>
        <w:keepNext w:val="0"/>
        <w:keepLines w:val="0"/>
        <w:pageBreakBefore w:val="0"/>
        <w:widowControl/>
        <w:numPr>
          <w:ilvl w:val="0"/>
          <w:numId w:val="0"/>
        </w:numPr>
        <w:kinsoku/>
        <w:wordWrap/>
        <w:topLinePunct w:val="0"/>
        <w:bidi w:val="0"/>
        <w:snapToGrid/>
        <w:spacing w:line="360" w:lineRule="auto"/>
        <w:ind w:firstLine="482" w:firstLineChars="200"/>
        <w:rPr>
          <w:rFonts w:hint="eastAsia" w:hAnsi="宋体" w:cs="宋体"/>
          <w:color w:val="auto"/>
          <w:sz w:val="24"/>
          <w:szCs w:val="24"/>
          <w:highlight w:val="none"/>
        </w:rPr>
      </w:pPr>
      <w:r>
        <w:rPr>
          <w:rFonts w:hint="eastAsia" w:ascii="宋体" w:hAnsi="宋体" w:eastAsia="宋体" w:cs="宋体"/>
          <w:b/>
          <w:bCs/>
          <w:color w:val="auto"/>
          <w:sz w:val="24"/>
          <w:szCs w:val="24"/>
          <w:lang w:val="en-US" w:eastAsia="zh-CN" w:bidi="ar-SA"/>
        </w:rPr>
        <w:t>（</w:t>
      </w:r>
      <w:r>
        <w:rPr>
          <w:rFonts w:hint="eastAsia" w:hAnsi="宋体" w:cs="宋体"/>
          <w:b/>
          <w:bCs/>
          <w:color w:val="auto"/>
          <w:sz w:val="24"/>
          <w:szCs w:val="24"/>
          <w:lang w:val="en-US" w:eastAsia="zh-CN" w:bidi="ar-SA"/>
        </w:rPr>
        <w:t>三</w:t>
      </w:r>
      <w:r>
        <w:rPr>
          <w:rFonts w:hint="eastAsia" w:ascii="宋体" w:hAnsi="宋体" w:eastAsia="宋体" w:cs="宋体"/>
          <w:b/>
          <w:bCs/>
          <w:color w:val="auto"/>
          <w:sz w:val="24"/>
          <w:szCs w:val="24"/>
          <w:lang w:val="en-US" w:eastAsia="zh-CN" w:bidi="ar-SA"/>
        </w:rPr>
        <w:t>）</w:t>
      </w:r>
      <w:r>
        <w:rPr>
          <w:rFonts w:hint="eastAsia" w:hAnsi="宋体" w:cs="宋体"/>
          <w:b/>
          <w:color w:val="auto"/>
          <w:sz w:val="24"/>
          <w:szCs w:val="24"/>
          <w:highlight w:val="none"/>
          <w:lang w:val="en-US" w:eastAsia="zh-CN"/>
        </w:rPr>
        <w:t>报价清单</w:t>
      </w:r>
      <w:r>
        <w:rPr>
          <w:rFonts w:hint="eastAsia" w:hAnsi="宋体" w:cs="宋体"/>
          <w:color w:val="auto"/>
          <w:sz w:val="24"/>
          <w:szCs w:val="24"/>
          <w:highlight w:val="none"/>
        </w:rPr>
        <w:t>：</w:t>
      </w:r>
    </w:p>
    <w:p w14:paraId="481017A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eastAsia="宋体"/>
          <w:lang w:val="en-US" w:eastAsia="zh-CN"/>
        </w:rPr>
      </w:pPr>
      <w:r>
        <w:rPr>
          <w:rFonts w:hint="eastAsia" w:asciiTheme="minorEastAsia" w:hAnsiTheme="minorEastAsia" w:eastAsiaTheme="minorEastAsia" w:cstheme="minorEastAsia"/>
          <w:color w:val="auto"/>
          <w:sz w:val="24"/>
          <w:szCs w:val="24"/>
          <w:highlight w:val="none"/>
          <w:u w:val="none"/>
          <w:lang w:val="en-US" w:eastAsia="zh-CN"/>
        </w:rPr>
        <w:t>详见后附清单。</w:t>
      </w:r>
    </w:p>
    <w:p w14:paraId="61961A03">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default" w:asciiTheme="minorEastAsia" w:hAnsiTheme="minorEastAsia" w:eastAsiaTheme="minorEastAsia" w:cstheme="minorEastAsia"/>
          <w:b/>
          <w:bCs/>
          <w:color w:val="auto"/>
          <w:kern w:val="0"/>
          <w:sz w:val="24"/>
          <w:szCs w:val="24"/>
          <w:highlight w:val="none"/>
          <w:u w:val="none"/>
          <w:lang w:val="en-US" w:eastAsia="zh-CN" w:bidi="ar-SA"/>
        </w:rPr>
      </w:pPr>
      <w:r>
        <w:rPr>
          <w:rFonts w:hint="eastAsia" w:asciiTheme="minorEastAsia" w:hAnsiTheme="minorEastAsia" w:eastAsiaTheme="minorEastAsia" w:cstheme="minorEastAsia"/>
          <w:b/>
          <w:bCs/>
          <w:color w:val="auto"/>
          <w:kern w:val="0"/>
          <w:sz w:val="24"/>
          <w:szCs w:val="24"/>
          <w:highlight w:val="none"/>
          <w:u w:val="none"/>
          <w:lang w:val="en-US" w:eastAsia="zh-CN" w:bidi="ar-SA"/>
        </w:rPr>
        <w:t>（四）付款</w:t>
      </w:r>
    </w:p>
    <w:p w14:paraId="26D25698">
      <w:pPr>
        <w:spacing w:line="460" w:lineRule="exact"/>
        <w:ind w:firstLine="480" w:firstLineChars="200"/>
        <w:rPr>
          <w:rFonts w:hint="default"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1.工程款的计算：</w:t>
      </w:r>
      <w:r>
        <w:rPr>
          <w:rFonts w:hint="eastAsia" w:ascii="宋体" w:hAnsi="宋体" w:eastAsia="宋体" w:cs="宋体"/>
          <w:bCs/>
          <w:color w:val="auto"/>
          <w:sz w:val="24"/>
          <w:highlight w:val="none"/>
          <w:u w:val="single"/>
          <w:lang w:val="en-US" w:eastAsia="zh-CN"/>
        </w:rPr>
        <w:t>租金以双方签字确认的结算单为计算依据。</w:t>
      </w:r>
    </w:p>
    <w:p w14:paraId="11B1F425">
      <w:pPr>
        <w:spacing w:line="460" w:lineRule="exact"/>
        <w:ind w:firstLine="480" w:firstLineChars="200"/>
        <w:rPr>
          <w:rFonts w:hint="eastAsia" w:ascii="宋体" w:hAnsi="宋体" w:eastAsia="宋体" w:cs="宋体"/>
          <w:bCs/>
          <w:color w:val="auto"/>
          <w:sz w:val="24"/>
          <w:highlight w:val="none"/>
          <w:u w:val="single"/>
          <w:lang w:val="en-US" w:eastAsia="zh-CN"/>
        </w:rPr>
      </w:pPr>
      <w:r>
        <w:rPr>
          <w:rFonts w:hint="eastAsia" w:ascii="宋体" w:hAnsi="宋体" w:eastAsia="宋体" w:cs="宋体"/>
          <w:bCs/>
          <w:color w:val="auto"/>
          <w:sz w:val="24"/>
          <w:highlight w:val="none"/>
          <w:lang w:val="en-US" w:eastAsia="zh-CN"/>
        </w:rPr>
        <w:t>2.计费时间：</w:t>
      </w:r>
      <w:r>
        <w:rPr>
          <w:rFonts w:hint="eastAsia" w:ascii="宋体" w:hAnsi="宋体" w:eastAsia="宋体" w:cs="宋体"/>
          <w:bCs/>
          <w:color w:val="auto"/>
          <w:sz w:val="24"/>
          <w:highlight w:val="none"/>
          <w:u w:val="single"/>
          <w:lang w:val="en-US" w:eastAsia="zh-CN"/>
        </w:rPr>
        <w:t>塔式起重机安装调试、检测合格，并通过当地行政主管部门备案，承租人开始使用当日开始计费。</w:t>
      </w:r>
    </w:p>
    <w:p w14:paraId="699F655A">
      <w:pPr>
        <w:spacing w:line="460" w:lineRule="exact"/>
        <w:ind w:firstLine="480" w:firstLineChars="200"/>
        <w:rPr>
          <w:rFonts w:hint="eastAsia" w:ascii="宋体" w:hAnsi="宋体" w:eastAsia="宋体" w:cs="宋体"/>
          <w:bCs/>
          <w:color w:val="auto"/>
          <w:sz w:val="24"/>
          <w:highlight w:val="none"/>
          <w:u w:val="single"/>
          <w:lang w:val="en-US" w:eastAsia="zh-CN"/>
        </w:rPr>
      </w:pPr>
      <w:r>
        <w:rPr>
          <w:rFonts w:hint="eastAsia" w:ascii="宋体" w:hAnsi="宋体" w:eastAsia="宋体" w:cs="宋体"/>
          <w:bCs/>
          <w:color w:val="auto"/>
          <w:sz w:val="24"/>
          <w:highlight w:val="none"/>
          <w:u w:val="single"/>
          <w:lang w:val="en-US" w:eastAsia="zh-CN"/>
        </w:rPr>
        <w:t>进场费安拆及基础预埋费在塔式起重机安装调试备案验收完毕后，第一次租赁费付款时间为开始使用1个月后，支付第一次租金（含进出场安拆及预埋标准节及预埋螺栓相关费用），此后每个月为一个结算周期，实际租赁期限不足整月的按照月租÷30天×实际使用天数计算。</w:t>
      </w:r>
    </w:p>
    <w:p w14:paraId="271316DD">
      <w:pPr>
        <w:spacing w:line="460" w:lineRule="exact"/>
        <w:ind w:firstLine="480" w:firstLineChars="200"/>
        <w:rPr>
          <w:rFonts w:hint="eastAsia" w:ascii="宋体" w:hAnsi="宋体" w:eastAsia="宋体" w:cs="宋体"/>
          <w:bCs/>
          <w:color w:val="auto"/>
          <w:sz w:val="24"/>
          <w:highlight w:val="none"/>
          <w:u w:val="single"/>
          <w:lang w:val="en-US" w:eastAsia="zh-CN"/>
        </w:rPr>
      </w:pPr>
      <w:r>
        <w:rPr>
          <w:rFonts w:hint="eastAsia" w:ascii="宋体" w:hAnsi="宋体" w:eastAsia="宋体" w:cs="宋体"/>
          <w:bCs/>
          <w:color w:val="auto"/>
          <w:sz w:val="24"/>
          <w:highlight w:val="none"/>
          <w:u w:val="single"/>
          <w:lang w:val="en-US" w:eastAsia="zh-CN"/>
        </w:rPr>
        <w:t>每月支付一次租金，支付比例为结算租金价款的</w:t>
      </w:r>
      <w:r>
        <w:rPr>
          <w:rFonts w:hint="eastAsia" w:hAnsi="宋体" w:cs="宋体"/>
          <w:bCs/>
          <w:color w:val="auto"/>
          <w:sz w:val="24"/>
          <w:highlight w:val="none"/>
          <w:u w:val="single"/>
          <w:lang w:val="en-US" w:eastAsia="zh-CN"/>
        </w:rPr>
        <w:t>75</w:t>
      </w:r>
      <w:r>
        <w:rPr>
          <w:rFonts w:hint="eastAsia" w:ascii="宋体" w:hAnsi="宋体" w:eastAsia="宋体" w:cs="宋体"/>
          <w:bCs/>
          <w:color w:val="auto"/>
          <w:sz w:val="24"/>
          <w:highlight w:val="none"/>
          <w:u w:val="single"/>
          <w:lang w:val="en-US" w:eastAsia="zh-CN"/>
        </w:rPr>
        <w:t>%，出租人每月需按双方确认的结算金额提供增值税专用发票，并交给承租人。设备报停拆除前，双方办理最终结算手续并签署确认剩余尾款后设备拆除退场，</w:t>
      </w:r>
      <w:r>
        <w:rPr>
          <w:rFonts w:hint="eastAsia" w:hAnsi="宋体" w:cs="宋体"/>
          <w:bCs/>
          <w:color w:val="auto"/>
          <w:sz w:val="24"/>
          <w:szCs w:val="21"/>
          <w:highlight w:val="none"/>
          <w:u w:val="single"/>
          <w:lang w:val="en-US" w:eastAsia="zh-CN"/>
        </w:rPr>
        <w:t>且相关资料经审核无误后，</w:t>
      </w:r>
      <w:r>
        <w:rPr>
          <w:rFonts w:hint="eastAsia" w:ascii="宋体" w:hAnsi="宋体" w:eastAsia="宋体" w:cs="宋体"/>
          <w:bCs/>
          <w:color w:val="auto"/>
          <w:sz w:val="24"/>
          <w:highlight w:val="none"/>
          <w:u w:val="single"/>
          <w:lang w:val="en-US" w:eastAsia="zh-CN"/>
        </w:rPr>
        <w:t>30日后付清租赁费（付款所需时间）。</w:t>
      </w:r>
    </w:p>
    <w:p w14:paraId="32BDB654">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3.设备报停拆除前，双方办理结算手续并签署确认后设备拆除退场。</w:t>
      </w:r>
    </w:p>
    <w:p w14:paraId="17E345EE">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4.租期计算方法：每台塔吊租期开始日期以塔吊安装完毕并验收合格后，承租人书面通知使用为准，每台塔吊租期结束日期以承租人书面或电话通知为准。 塔吊租赁费按月计,但开工、竣工两月、春节以及政府重大会议活动报停期间，按实际使用天数占每月天数百分比计算（每天租金为月租金的1/30），塔吊进场具体时间由承租人工程部门安排。如因特殊原因停工、春节及以及政府重大会议活动，承租人可以报停，报停期间不计算租费。</w:t>
      </w:r>
    </w:p>
    <w:p w14:paraId="20552A27">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5.除本合同中另有规定或经双方协商变更，在合同履行期间，不论发生其他任何情况，双方均不得变更合同价格。</w:t>
      </w:r>
    </w:p>
    <w:p w14:paraId="2BC25E9A">
      <w:pPr>
        <w:spacing w:line="460" w:lineRule="exact"/>
        <w:ind w:firstLine="480" w:firstLineChars="200"/>
        <w:rPr>
          <w:rFonts w:hint="eastAsia" w:hAnsi="宋体" w:cs="宋体"/>
          <w:bCs/>
          <w:color w:val="auto"/>
          <w:sz w:val="24"/>
          <w:szCs w:val="21"/>
          <w:highlight w:val="none"/>
          <w:lang w:val="en-US" w:eastAsia="zh-CN"/>
        </w:rPr>
      </w:pPr>
      <w:r>
        <w:rPr>
          <w:rFonts w:hint="eastAsia" w:ascii="宋体" w:hAnsi="宋体" w:eastAsia="宋体" w:cs="宋体"/>
          <w:bCs/>
          <w:color w:val="auto"/>
          <w:sz w:val="24"/>
          <w:highlight w:val="none"/>
          <w:lang w:val="en-US" w:eastAsia="zh-CN"/>
        </w:rPr>
        <w:t>6.结算单执行河北建工集团百分考核制度。</w:t>
      </w:r>
    </w:p>
    <w:p w14:paraId="5BA61E02">
      <w:pPr>
        <w:spacing w:line="460" w:lineRule="exact"/>
        <w:ind w:firstLine="480" w:firstLineChars="200"/>
        <w:rPr>
          <w:rFonts w:hint="eastAsia" w:hAnsi="宋体" w:cs="宋体"/>
          <w:b/>
          <w:bCs w:val="0"/>
          <w:color w:val="auto"/>
          <w:sz w:val="24"/>
          <w:szCs w:val="21"/>
          <w:highlight w:val="none"/>
          <w:lang w:val="en-US" w:eastAsia="zh-CN"/>
        </w:rPr>
      </w:pPr>
      <w:r>
        <w:rPr>
          <w:rFonts w:hint="eastAsia" w:hAnsi="宋体" w:cs="宋体"/>
          <w:bCs/>
          <w:color w:val="auto"/>
          <w:sz w:val="24"/>
          <w:szCs w:val="21"/>
          <w:highlight w:val="none"/>
          <w:lang w:val="en-US" w:eastAsia="zh-CN"/>
        </w:rPr>
        <w:t>7.当期应付进度款以银行转账、电子银行承兑汇票或网络供应链产品（如建行e信通、工行e信等）进行支付，不贴息，发包方有权根据资金状况选择支付方式。</w:t>
      </w:r>
    </w:p>
    <w:p w14:paraId="20AC3B84">
      <w:pPr>
        <w:spacing w:line="460" w:lineRule="exact"/>
        <w:ind w:firstLine="480" w:firstLineChars="200"/>
        <w:rPr>
          <w:rFonts w:ascii="楷体" w:hAnsi="楷体" w:eastAsia="楷体" w:cs="楷体"/>
          <w:bCs/>
          <w:color w:val="auto"/>
          <w:sz w:val="24"/>
          <w:highlight w:val="none"/>
          <w:u w:val="single"/>
        </w:rPr>
      </w:pPr>
      <w:r>
        <w:rPr>
          <w:rFonts w:hint="eastAsia" w:hAnsi="宋体" w:cs="宋体"/>
          <w:bCs/>
          <w:color w:val="auto"/>
          <w:sz w:val="24"/>
          <w:highlight w:val="none"/>
          <w:lang w:val="en-US" w:eastAsia="zh-CN"/>
        </w:rPr>
        <w:t>8</w:t>
      </w:r>
      <w:r>
        <w:rPr>
          <w:rFonts w:hint="eastAsia" w:hAnsi="宋体" w:cs="宋体"/>
          <w:bCs/>
          <w:color w:val="auto"/>
          <w:sz w:val="24"/>
          <w:highlight w:val="none"/>
        </w:rPr>
        <w:t>.如到上述付款节点时建设单位尚未支付总承包方工程款，分包方应与总承包方共同向建设单位主张应付款项，但分包方不得向总承包方主张应付款项及违约责任。</w:t>
      </w:r>
    </w:p>
    <w:p w14:paraId="6FF179C5">
      <w:pPr>
        <w:spacing w:line="460" w:lineRule="exact"/>
        <w:ind w:firstLine="480" w:firstLineChars="200"/>
        <w:rPr>
          <w:rFonts w:hAnsi="宋体" w:cs="宋体"/>
          <w:bCs/>
          <w:color w:val="auto"/>
          <w:sz w:val="24"/>
          <w:highlight w:val="none"/>
        </w:rPr>
      </w:pPr>
      <w:r>
        <w:rPr>
          <w:rFonts w:hint="eastAsia" w:hAnsi="宋体" w:cs="宋体"/>
          <w:bCs/>
          <w:color w:val="auto"/>
          <w:sz w:val="24"/>
          <w:highlight w:val="none"/>
          <w:lang w:val="en-US" w:eastAsia="zh-CN"/>
        </w:rPr>
        <w:t>9</w:t>
      </w:r>
      <w:r>
        <w:rPr>
          <w:rFonts w:hint="eastAsia" w:hAnsi="宋体" w:cs="宋体"/>
          <w:bCs/>
          <w:color w:val="auto"/>
          <w:sz w:val="24"/>
          <w:highlight w:val="none"/>
        </w:rPr>
        <w:t>.分包方必须向总承包方出具</w:t>
      </w:r>
      <w:r>
        <w:rPr>
          <w:rFonts w:hint="eastAsia" w:hAnsi="宋体" w:cs="宋体"/>
          <w:b/>
          <w:color w:val="auto"/>
          <w:sz w:val="24"/>
          <w:highlight w:val="none"/>
          <w:u w:val="single"/>
        </w:rPr>
        <w:t>增值税专用发票及收据</w:t>
      </w:r>
      <w:r>
        <w:rPr>
          <w:rFonts w:hint="eastAsia" w:hAnsi="宋体" w:cs="宋体"/>
          <w:bCs/>
          <w:color w:val="auto"/>
          <w:sz w:val="24"/>
          <w:highlight w:val="none"/>
        </w:rPr>
        <w:t>作为收款凭证，（增值税专用发票：</w:t>
      </w:r>
      <w:r>
        <w:rPr>
          <w:rFonts w:hint="eastAsia" w:hAnsi="宋体" w:cs="宋体"/>
          <w:bCs/>
          <w:color w:val="auto"/>
          <w:sz w:val="24"/>
          <w:highlight w:val="none"/>
          <w:lang w:val="en-US" w:eastAsia="zh-CN"/>
        </w:rPr>
        <w:t>13%，</w:t>
      </w:r>
      <w:r>
        <w:rPr>
          <w:rFonts w:hint="eastAsia" w:hAnsi="宋体" w:cs="宋体"/>
          <w:b/>
          <w:bCs w:val="0"/>
          <w:color w:val="auto"/>
          <w:sz w:val="24"/>
          <w:highlight w:val="none"/>
          <w:lang w:val="en-US" w:eastAsia="zh-CN"/>
        </w:rPr>
        <w:t>税票必须为雄安新区当地税票</w:t>
      </w:r>
      <w:r>
        <w:rPr>
          <w:rFonts w:hint="eastAsia" w:hAnsi="宋体" w:cs="宋体"/>
          <w:bCs/>
          <w:color w:val="auto"/>
          <w:sz w:val="24"/>
          <w:highlight w:val="none"/>
        </w:rPr>
        <w:t>）。</w:t>
      </w:r>
    </w:p>
    <w:p w14:paraId="3CA5F7BC">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10.若因分包方存在开票行为违法、所开具发票不真实有效等事项或其他行为，影响总承包方纳税申报或者使本合同中总承包方所取得发票无法进行纳税抵扣，分包方应赔偿总承包方相应的税费、滞纳金、罚款以及实现上述债权支出的律师费、差旅费等费用。</w:t>
      </w:r>
    </w:p>
    <w:p w14:paraId="39304ED0">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both"/>
        <w:textAlignment w:val="auto"/>
        <w:rPr>
          <w:rFonts w:hAnsi="宋体" w:cs="宋体"/>
          <w:bCs/>
          <w:color w:val="auto"/>
          <w:sz w:val="24"/>
          <w:highlight w:val="none"/>
        </w:rPr>
      </w:pPr>
      <w:r>
        <w:rPr>
          <w:rFonts w:hint="eastAsia" w:ascii="宋体" w:hAnsi="宋体" w:eastAsia="宋体" w:cs="宋体"/>
          <w:b w:val="0"/>
          <w:bCs/>
          <w:color w:val="auto"/>
          <w:sz w:val="24"/>
          <w:szCs w:val="24"/>
          <w:highlight w:val="none"/>
          <w:lang w:val="en-US" w:eastAsia="zh-CN"/>
        </w:rPr>
        <w:t>11.必须为从事危险作业的人员办理意外伤害保险，并为施工场地内自有人员和施工机械设备办理保险，支付保险费用。承担因此项工作不到位而引起的纠纷或当地相关行政部门的处罚及责任后果（如由发包方缴纳的各项保险，由各队伍分摊）。</w:t>
      </w:r>
    </w:p>
    <w:p w14:paraId="73D2735F">
      <w:pPr>
        <w:keepNext w:val="0"/>
        <w:keepLines w:val="0"/>
        <w:pageBreakBefore w:val="0"/>
        <w:widowControl/>
        <w:numPr>
          <w:ilvl w:val="0"/>
          <w:numId w:val="0"/>
        </w:numPr>
        <w:kinsoku/>
        <w:wordWrap/>
        <w:topLinePunct w:val="0"/>
        <w:bidi w:val="0"/>
        <w:snapToGrid/>
        <w:spacing w:line="360" w:lineRule="auto"/>
        <w:ind w:firstLine="482" w:firstLineChars="200"/>
        <w:rPr>
          <w:rFonts w:hint="eastAsia" w:ascii="宋体" w:hAnsi="宋体" w:eastAsia="宋体" w:cs="宋体"/>
          <w:b/>
          <w:bCs/>
          <w:color w:val="auto"/>
          <w:sz w:val="24"/>
          <w:szCs w:val="24"/>
          <w:lang w:val="en-US" w:eastAsia="zh-CN" w:bidi="ar-SA"/>
        </w:rPr>
      </w:pPr>
      <w:r>
        <w:rPr>
          <w:rFonts w:hint="eastAsia" w:ascii="宋体" w:hAnsi="宋体" w:eastAsia="宋体" w:cs="宋体"/>
          <w:b/>
          <w:bCs/>
          <w:color w:val="auto"/>
          <w:sz w:val="24"/>
          <w:szCs w:val="24"/>
          <w:lang w:val="en-US" w:eastAsia="zh-CN" w:bidi="ar-SA"/>
        </w:rPr>
        <w:t>（五）投标单位资格要求：</w:t>
      </w:r>
    </w:p>
    <w:p w14:paraId="58E4A106">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人须具有独立法人资格及营业执照；投标人具有有效的安全生产许可证及中华人民共和国特种设备生产许可证；投标人具有建设行政主管部门颁发的起重设备租赁、安装、维修资质；投标人所提供的产品应为质量合格、且通过国家相关部门检验认可的产品,否则作无效投标处理。</w:t>
      </w:r>
    </w:p>
    <w:p w14:paraId="38A79C3F">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投标人需负责塔式起重机进出场、安装、拆卸等验收相关事宜，保证验收通过并承担费用。</w:t>
      </w:r>
    </w:p>
    <w:p w14:paraId="28AF796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投标人需为一般纳税人，同时必须提供税率为13%的增值税专用发票。</w:t>
      </w:r>
    </w:p>
    <w:p w14:paraId="762892C3">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left"/>
        <w:textAlignment w:val="auto"/>
        <w:rPr>
          <w:rFonts w:hint="eastAsia" w:ascii="宋体" w:hAnsi="宋体" w:eastAsia="宋体" w:cs="宋体"/>
          <w:b w:val="0"/>
          <w:bCs/>
          <w:color w:val="auto"/>
          <w:sz w:val="24"/>
          <w:szCs w:val="24"/>
          <w:highlight w:val="none"/>
          <w:lang w:val="en-US" w:eastAsia="zh-CN"/>
        </w:rPr>
      </w:pPr>
      <w:r>
        <w:rPr>
          <w:rFonts w:hint="eastAsia" w:hAnsi="宋体" w:cs="宋体"/>
          <w:sz w:val="24"/>
          <w:szCs w:val="24"/>
        </w:rPr>
        <w:t>投标品牌单位负责人为同一人或者存在控股、管理关系的不同单位，不得同时参加本项目投标，否则均按废标处理。</w:t>
      </w:r>
    </w:p>
    <w:p w14:paraId="66576A06">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hAnsi="宋体" w:eastAsia="宋体" w:cs="宋体"/>
          <w:b/>
          <w:color w:val="auto"/>
          <w:sz w:val="24"/>
          <w:szCs w:val="24"/>
          <w:highlight w:val="none"/>
          <w:lang w:eastAsia="zh-CN"/>
        </w:rPr>
      </w:pPr>
      <w:r>
        <w:rPr>
          <w:rFonts w:hint="eastAsia" w:hAnsi="宋体" w:cs="宋体"/>
          <w:b/>
          <w:color w:val="auto"/>
          <w:sz w:val="24"/>
          <w:szCs w:val="24"/>
          <w:highlight w:val="none"/>
          <w:lang w:val="en-US" w:eastAsia="zh-CN"/>
        </w:rPr>
        <w:t>（六</w:t>
      </w:r>
      <w:r>
        <w:rPr>
          <w:rFonts w:hint="eastAsia" w:hAnsi="宋体" w:cs="宋体"/>
          <w:b/>
          <w:color w:val="auto"/>
          <w:sz w:val="24"/>
          <w:szCs w:val="24"/>
          <w:highlight w:val="none"/>
          <w:lang w:eastAsia="zh-CN"/>
        </w:rPr>
        <w:t>）</w:t>
      </w:r>
      <w:r>
        <w:rPr>
          <w:rFonts w:hint="eastAsia" w:hAnsi="宋体" w:cs="宋体"/>
          <w:b/>
          <w:color w:val="auto"/>
          <w:sz w:val="24"/>
          <w:szCs w:val="24"/>
          <w:highlight w:val="none"/>
          <w:lang w:val="en-US" w:eastAsia="zh-CN"/>
        </w:rPr>
        <w:t>其他要求</w:t>
      </w:r>
    </w:p>
    <w:p w14:paraId="1FC029BC">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1.</w:t>
      </w:r>
      <w:r>
        <w:rPr>
          <w:rFonts w:hint="eastAsia" w:hAnsi="宋体" w:cs="宋体"/>
          <w:b/>
          <w:bCs/>
          <w:sz w:val="24"/>
          <w:szCs w:val="24"/>
          <w:u w:val="single"/>
        </w:rPr>
        <w:t>承包人向发包人承诺，在承包队伍进场15天内提供所有承包队伍进场人员的体检报告（包括但不限于血压、心电图常规、血常规、血脂四项的体检），且能证明体检报告的真实性，不会伪造体检报告。体检费用由乙方承担。</w:t>
      </w:r>
    </w:p>
    <w:p w14:paraId="7353326A">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2.</w:t>
      </w:r>
      <w:r>
        <w:rPr>
          <w:rFonts w:hint="eastAsia" w:hAnsi="宋体" w:cs="宋体"/>
          <w:b/>
          <w:bCs/>
          <w:sz w:val="24"/>
          <w:szCs w:val="24"/>
          <w:u w:val="single"/>
        </w:rPr>
        <w:t>承包人向发包人承诺，承包队伍所有进场人员驻场项目部。</w:t>
      </w:r>
    </w:p>
    <w:p w14:paraId="62A94EE6">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3.</w:t>
      </w:r>
      <w:r>
        <w:rPr>
          <w:rFonts w:hint="eastAsia" w:hAnsi="宋体" w:cs="宋体"/>
          <w:b/>
          <w:bCs/>
          <w:sz w:val="24"/>
          <w:szCs w:val="24"/>
          <w:u w:val="single"/>
        </w:rPr>
        <w:t>承包人向发包人承诺，承包队伍所有进场人员都必须办理团体或个人工程意外伤害险，入场三天内将保险证明提交到甲方项目部，如不提交或延迟提交将被清退出场。</w:t>
      </w:r>
    </w:p>
    <w:p w14:paraId="0725B4A5">
      <w:pPr>
        <w:snapToGrid w:val="0"/>
        <w:spacing w:beforeLines="0" w:afterLines="0" w:line="400" w:lineRule="exact"/>
        <w:ind w:firstLine="482" w:firstLineChars="200"/>
        <w:contextualSpacing/>
        <w:rPr>
          <w:rFonts w:hint="eastAsia" w:hAnsi="宋体" w:cs="宋体"/>
          <w:b/>
          <w:bCs/>
          <w:sz w:val="24"/>
          <w:szCs w:val="24"/>
          <w:u w:val="single"/>
        </w:rPr>
      </w:pPr>
      <w:r>
        <w:rPr>
          <w:rFonts w:hint="eastAsia" w:hAnsi="宋体" w:cs="宋体"/>
          <w:b/>
          <w:bCs/>
          <w:sz w:val="24"/>
          <w:szCs w:val="24"/>
          <w:u w:val="single"/>
          <w:lang w:val="en-US" w:eastAsia="zh-CN"/>
        </w:rPr>
        <w:t>4.</w:t>
      </w:r>
      <w:r>
        <w:rPr>
          <w:rFonts w:hint="eastAsia" w:hAnsi="宋体" w:cs="宋体"/>
          <w:b/>
          <w:bCs/>
          <w:sz w:val="24"/>
          <w:szCs w:val="24"/>
          <w:u w:val="single"/>
        </w:rPr>
        <w:t>承包人向发包人承诺，所有的人员、设备提前报备，经监理验收通过合格后方可进场。已经进场的人员、设备若没有经过验收，无条件退场。耽误的工期由乙方进行赔付、赔偿，相关损失费用由乙方来承担。报备资料如下：</w:t>
      </w:r>
      <w:r>
        <w:rPr>
          <w:rFonts w:hint="eastAsia" w:hAnsi="宋体" w:cs="宋体"/>
          <w:b/>
          <w:bCs/>
          <w:color w:val="000000"/>
          <w:sz w:val="24"/>
          <w:szCs w:val="24"/>
          <w:highlight w:val="yellow"/>
          <w:lang w:eastAsia="zh-CN"/>
        </w:rPr>
        <w:t>（</w:t>
      </w:r>
      <w:r>
        <w:rPr>
          <w:rFonts w:hint="eastAsia" w:hAnsi="宋体" w:cs="宋体"/>
          <w:b/>
          <w:bCs/>
          <w:color w:val="000000"/>
          <w:sz w:val="24"/>
          <w:szCs w:val="24"/>
          <w:highlight w:val="yellow"/>
          <w:lang w:val="en-US" w:eastAsia="zh-CN"/>
        </w:rPr>
        <w:t>报名时提供胶装版及PDF电子版各一份</w:t>
      </w:r>
      <w:r>
        <w:rPr>
          <w:rFonts w:hint="eastAsia" w:hAnsi="宋体" w:cs="宋体"/>
          <w:b/>
          <w:bCs/>
          <w:color w:val="000000"/>
          <w:sz w:val="24"/>
          <w:szCs w:val="24"/>
          <w:highlight w:val="yellow"/>
          <w:lang w:eastAsia="zh-CN"/>
        </w:rPr>
        <w:t>）</w:t>
      </w:r>
    </w:p>
    <w:p w14:paraId="6B1D0156">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yellow"/>
          <w:lang w:val="en-US" w:eastAsia="zh-CN"/>
        </w:rPr>
      </w:pPr>
      <w:r>
        <w:rPr>
          <w:rFonts w:hint="eastAsia" w:ascii="Times New Roman" w:cs="Times New Roman"/>
          <w:b/>
          <w:bCs w:val="0"/>
          <w:sz w:val="24"/>
          <w:highlight w:val="yellow"/>
          <w:lang w:val="en-US" w:eastAsia="zh-CN"/>
        </w:rPr>
        <w:t>安装</w:t>
      </w:r>
      <w:r>
        <w:rPr>
          <w:rFonts w:hint="eastAsia" w:ascii="Times New Roman" w:hAnsi="Times New Roman" w:eastAsia="宋体" w:cs="Times New Roman"/>
          <w:b/>
          <w:bCs w:val="0"/>
          <w:sz w:val="24"/>
          <w:highlight w:val="yellow"/>
          <w:lang w:val="en-US" w:eastAsia="zh-CN"/>
        </w:rPr>
        <w:t>单位资质材料：</w:t>
      </w:r>
    </w:p>
    <w:p w14:paraId="24A251A8">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（1）安装单位资格报审表</w:t>
      </w:r>
    </w:p>
    <w:p w14:paraId="36040975">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面单中：安装单位名称、安装工程名称(部位)、安装工程量、安装工程合同额填写完整。 注意安装工程合同额与企业注册资本的比例关系。</w:t>
      </w:r>
    </w:p>
    <w:p w14:paraId="28023390">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（2）安装单位资质材料</w:t>
      </w:r>
    </w:p>
    <w:p w14:paraId="73976879">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a营业执照(复印件，加盖公章)重点关注经营范围、营业期限。</w:t>
      </w:r>
    </w:p>
    <w:p w14:paraId="07EBC186">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b建筑业企业资质证书(复印件，加盖公章) 重点关注有效期和资质类别及等级。</w:t>
      </w:r>
    </w:p>
    <w:p w14:paraId="48A3FB1D">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c安全生产许可证(复印件，加盖公章) 重点关注许可范围和有效期。</w:t>
      </w:r>
    </w:p>
    <w:p w14:paraId="485FE9BC">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d法人身份证及安全生产考核合格证书复印件(加盖公章)重点关注有效期。</w:t>
      </w:r>
    </w:p>
    <w:p w14:paraId="489EDC2E">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（3）安装单位业绩材料</w:t>
      </w:r>
    </w:p>
    <w:p w14:paraId="7462054B">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提供过往 3 年类似工程施工业绩清单(复印件，加盖公章)（如合同复印件）</w:t>
      </w:r>
    </w:p>
    <w:p w14:paraId="0579468B">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（4）安装单位专职管理人员和特种作业人员的资格证书</w:t>
      </w:r>
    </w:p>
    <w:p w14:paraId="617FEF7A">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a安装单位专职管理人员花名册</w:t>
      </w:r>
    </w:p>
    <w:p w14:paraId="4164A481">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（如项目负责人、技术负责人、安全员、施工员、技术员、质量员、测量员、劳资员等）</w:t>
      </w:r>
    </w:p>
    <w:p w14:paraId="6FFF705F">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分包单位专职管理人员资格证书复印件(按照花名册顺序)(加盖公章) 另增企业主要负责人安全生产考核合格证书复印件(加盖公章)</w:t>
      </w:r>
    </w:p>
    <w:p w14:paraId="54FA3921">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安装单位专职管理人员身份证复印件(按照花名册顺序)(加盖公章) 另增企业主要负责人身份证复印件(加盖公章)</w:t>
      </w:r>
    </w:p>
    <w:p w14:paraId="0BC26ACA">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b安装单位特种作业人员花名册</w:t>
      </w:r>
    </w:p>
    <w:p w14:paraId="66102E17">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（如电工、架子工、起重信号司索工、起重机械司机、起重机械安装拆卸工、高处作业 吊篮安装拆卸工、焊接切割操作工等）（住建系统证书，电焊工证可以是应急管理部门发放）</w:t>
      </w:r>
    </w:p>
    <w:p w14:paraId="24B0E996">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安装单位特种作业人员资格证书复印件(按照花名册顺序)(加盖公章)</w:t>
      </w:r>
    </w:p>
    <w:p w14:paraId="5D5B51A2">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安装单位特种作业人员身份证复印件(按照花名册顺序)(加盖公章)</w:t>
      </w:r>
    </w:p>
    <w:p w14:paraId="7586DF68">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（5）施工单位对分包单位的管理制度</w:t>
      </w:r>
    </w:p>
    <w:p w14:paraId="720E154D">
      <w:pPr>
        <w:spacing w:line="360" w:lineRule="auto"/>
        <w:ind w:firstLine="482" w:firstLineChars="200"/>
        <w:rPr>
          <w:rFonts w:hint="eastAsia" w:hAnsi="宋体" w:cs="宋体"/>
          <w:b/>
          <w:bCs/>
          <w:sz w:val="24"/>
          <w:szCs w:val="24"/>
          <w:highlight w:val="yellow"/>
          <w:u w:val="single"/>
          <w:lang w:val="en-US" w:eastAsia="zh-CN"/>
        </w:rPr>
      </w:pPr>
      <w:r>
        <w:rPr>
          <w:rFonts w:hint="eastAsia" w:hAnsi="宋体" w:cs="宋体"/>
          <w:b/>
          <w:bCs/>
          <w:sz w:val="24"/>
          <w:szCs w:val="24"/>
          <w:highlight w:val="yellow"/>
          <w:u w:val="single"/>
          <w:lang w:val="en-US" w:eastAsia="zh-CN"/>
        </w:rPr>
        <w:t>建设单位增加资料</w:t>
      </w:r>
    </w:p>
    <w:p w14:paraId="1FD5A9DC">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（6）安装单位专职管理人员授权委托书(按照花名册顺序)(签字齐全，加盖公章)</w:t>
      </w:r>
    </w:p>
    <w:p w14:paraId="3152FD7A">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（7）工长资料</w:t>
      </w:r>
    </w:p>
    <w:p w14:paraId="08B9941B">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a工长花名册</w:t>
      </w:r>
    </w:p>
    <w:p w14:paraId="772C4A90">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b工长安全质量责任书(本人签字齐全，加盖公章)</w:t>
      </w:r>
    </w:p>
    <w:p w14:paraId="5BD2822F">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c工长质量安全承诺书(本人签字齐全，加盖公章)</w:t>
      </w:r>
    </w:p>
    <w:p w14:paraId="1CA1704F">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d工长任职授权委托书(本人签字齐全，加盖公章)</w:t>
      </w:r>
    </w:p>
    <w:p w14:paraId="595E2666">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（8）安装单位安全生产责任书(本人签字齐全，加盖公章)</w:t>
      </w:r>
    </w:p>
    <w:p w14:paraId="0EBB09C2">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（9）施工安全管理协议书(本人签字齐全，加盖公章)</w:t>
      </w:r>
    </w:p>
    <w:p w14:paraId="526E5957">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（10）施工现场环境管理协议书(本人签字齐全，加盖公章)</w:t>
      </w:r>
    </w:p>
    <w:p w14:paraId="09EC9624">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 xml:space="preserve">（11）施工现场临时用电安全管理协议书(本人签字齐全，加盖公章) </w:t>
      </w:r>
    </w:p>
    <w:p w14:paraId="661FD624">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（12）消防安全管理协议书(本人签字齐全，加盖公章)</w:t>
      </w:r>
    </w:p>
    <w:p w14:paraId="0202C242">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 xml:space="preserve">（13）保障劳务人员工资支付工作承诺书(本人签字齐全，加盖公章) </w:t>
      </w:r>
    </w:p>
    <w:p w14:paraId="4E0249CC">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（14）委托代发劳务人员工资授权书(本人签字齐全，加盖公章)</w:t>
      </w:r>
    </w:p>
    <w:p w14:paraId="495F8766">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（15）务工人员进场施工承诺书(本人签字齐全，加盖公章)</w:t>
      </w:r>
    </w:p>
    <w:p w14:paraId="591922E5">
      <w:pPr>
        <w:pStyle w:val="2"/>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备注：根据《河北省建筑工程资料管理规程》DB13(J)/T 145-2012 条款 3.0.5，工程资料应为原件，当为复印件时，提供单位应在复印件上加盖单位印章，并应有经办人签字及日期，同时应注明原件存放处。</w:t>
      </w:r>
    </w:p>
    <w:p w14:paraId="5DF9A867">
      <w:pPr>
        <w:spacing w:line="360" w:lineRule="auto"/>
        <w:ind w:firstLine="482" w:firstLineChars="200"/>
        <w:rPr>
          <w:rFonts w:hint="default"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5.</w:t>
      </w:r>
      <w:r>
        <w:rPr>
          <w:rFonts w:hint="default" w:ascii="宋体" w:hAnsi="宋体" w:eastAsia="宋体" w:cs="宋体"/>
          <w:b/>
          <w:bCs/>
          <w:sz w:val="24"/>
          <w:szCs w:val="24"/>
          <w:u w:val="single"/>
          <w:lang w:val="en-US" w:eastAsia="zh-CN"/>
        </w:rPr>
        <w:t>三实三优对于塔吊要求</w:t>
      </w:r>
    </w:p>
    <w:p w14:paraId="72B5AF6D">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(1)塔吊监控要求：</w:t>
      </w:r>
    </w:p>
    <w:p w14:paraId="3B926FDB">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①应对项目现场塔吊的安全运行状态进行信息化监控；</w:t>
      </w:r>
    </w:p>
    <w:p w14:paraId="22625F18">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②塔吊信息化监控指标包括：超重、超力矩起吊、强风起吊、群塔碰撞以及是否持证操作等。</w:t>
      </w:r>
    </w:p>
    <w:p w14:paraId="36761D84">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③指标超限或不符时发出警报，生成隐患整改指令，指标报警信息第一时间通过手机终端发送，及时整改纠正违章作业。</w:t>
      </w:r>
    </w:p>
    <w:p w14:paraId="2DF1CE74">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④新能标准：载重监测范围0-99.99T，载重分辨力0.1T，力矩监测精度±5%；角度监测精度±2°,风速分辨率0.1m/s。</w:t>
      </w:r>
    </w:p>
    <w:p w14:paraId="1AFAAA9C">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⑤施工项目现场塔吊安全监测系统应将报警信息30s内推送到人。</w:t>
      </w:r>
    </w:p>
    <w:p w14:paraId="7948EC27">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(2)升降机监控要求</w:t>
      </w:r>
    </w:p>
    <w:p w14:paraId="61470F12">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①对升降机的安全运行状态进行信息化监控。</w:t>
      </w:r>
    </w:p>
    <w:p w14:paraId="3E13D513">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②升降机信息化监控指标包括：超重、高度、限位、防坠器（安全器）的安全状态，以及司机持证上岗情况。</w:t>
      </w:r>
    </w:p>
    <w:p w14:paraId="41816784">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③指标超限或不符时发出警报，生成隐患整改指令。</w:t>
      </w:r>
    </w:p>
    <w:p w14:paraId="307B4817">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(3)电器线路基本要求</w:t>
      </w:r>
    </w:p>
    <w:p w14:paraId="7EF70DC3">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①应对施工现场的分箱（自总配电室直接引出的分箱）的安全运行状态进行信息化监控。</w:t>
      </w:r>
    </w:p>
    <w:p w14:paraId="3E6007D5">
      <w:pPr>
        <w:spacing w:line="360" w:lineRule="auto"/>
        <w:ind w:firstLine="482" w:firstLineChars="200"/>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u w:val="single"/>
          <w:lang w:val="en-US" w:eastAsia="zh-CN"/>
        </w:rPr>
        <w:t>②线路过载监测指标：测量三相线上的温度，温度预警值：45℃-140℃,通常设定值70℃。</w:t>
      </w:r>
    </w:p>
    <w:p w14:paraId="742874B7">
      <w:pPr>
        <w:spacing w:line="360" w:lineRule="auto"/>
        <w:ind w:firstLine="482" w:firstLineChars="200"/>
        <w:rPr>
          <w:rFonts w:hint="eastAsia" w:hAnsi="宋体" w:cs="宋体"/>
          <w:b/>
          <w:color w:val="auto"/>
          <w:sz w:val="24"/>
          <w:szCs w:val="24"/>
          <w:highlight w:val="none"/>
          <w:lang w:val="en-US" w:eastAsia="zh-CN"/>
        </w:rPr>
      </w:pPr>
      <w:r>
        <w:rPr>
          <w:rFonts w:hint="eastAsia" w:ascii="宋体" w:hAnsi="宋体" w:eastAsia="宋体" w:cs="宋体"/>
          <w:b/>
          <w:bCs/>
          <w:sz w:val="24"/>
          <w:szCs w:val="24"/>
          <w:u w:val="single"/>
          <w:lang w:val="en-US" w:eastAsia="zh-CN"/>
        </w:rPr>
        <w:t>③线路漏电监测指标：剩余电流预警值范围：30mA-999mA，通常设定值150mA。</w:t>
      </w:r>
    </w:p>
    <w:p w14:paraId="6F9F2D7B">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Ansi="宋体" w:cs="宋体"/>
          <w:b/>
          <w:color w:val="auto"/>
          <w:sz w:val="24"/>
          <w:szCs w:val="24"/>
          <w:highlight w:val="none"/>
        </w:rPr>
      </w:pPr>
      <w:r>
        <w:rPr>
          <w:rFonts w:hint="eastAsia" w:hAnsi="宋体" w:cs="宋体"/>
          <w:b/>
          <w:color w:val="auto"/>
          <w:sz w:val="24"/>
          <w:szCs w:val="24"/>
          <w:highlight w:val="none"/>
          <w:lang w:val="en-US" w:eastAsia="zh-CN"/>
        </w:rPr>
        <w:t>（七</w:t>
      </w:r>
      <w:r>
        <w:rPr>
          <w:rFonts w:hint="eastAsia" w:hAnsi="宋体" w:cs="宋体"/>
          <w:b/>
          <w:color w:val="auto"/>
          <w:sz w:val="24"/>
          <w:szCs w:val="24"/>
          <w:highlight w:val="none"/>
          <w:lang w:eastAsia="zh-CN"/>
        </w:rPr>
        <w:t>）</w:t>
      </w:r>
      <w:r>
        <w:rPr>
          <w:rFonts w:hint="eastAsia" w:ascii="宋体" w:hAnsi="宋体" w:eastAsia="宋体" w:cs="宋体"/>
          <w:b/>
          <w:color w:val="auto"/>
          <w:sz w:val="24"/>
          <w:szCs w:val="24"/>
          <w:highlight w:val="none"/>
        </w:rPr>
        <w:t>投标保证金及履约保证金</w:t>
      </w:r>
    </w:p>
    <w:p w14:paraId="32327D7E">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投标保证金</w:t>
      </w:r>
    </w:p>
    <w:p w14:paraId="54FAC18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投标保证金形式：电汇、网银转账。</w:t>
      </w:r>
    </w:p>
    <w:p w14:paraId="6BC9A24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投标保证金金额：</w:t>
      </w:r>
      <w:r>
        <w:rPr>
          <w:rFonts w:hint="eastAsia" w:ascii="宋体" w:hAnsi="宋体" w:eastAsia="宋体" w:cs="宋体"/>
          <w:color w:val="auto"/>
          <w:sz w:val="24"/>
          <w:szCs w:val="24"/>
          <w:highlight w:val="none"/>
          <w:lang w:val="en-US" w:eastAsia="zh-CN"/>
        </w:rPr>
        <w:t>人民币20000.00元（大写：贰万元整）</w:t>
      </w:r>
    </w:p>
    <w:p w14:paraId="1A91B77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递交截止时间：投标截止之日的前一个工作日下午16：00之前（以到账时间为准）。</w:t>
      </w:r>
    </w:p>
    <w:p w14:paraId="1B89454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投标保证金的退还，最迟在备案完成交付使用后5日内向中标人和未中标的投标人退还投标保证金投标保证金的退还，最迟在备案完成交付使用后5日内向中标人和未中标的投标人退还投标保证金（无利息）。</w:t>
      </w:r>
    </w:p>
    <w:p w14:paraId="45BDE8C2">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履约保证金</w:t>
      </w:r>
    </w:p>
    <w:p w14:paraId="3455E82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履约保证金形式：电汇、网银转账。</w:t>
      </w:r>
    </w:p>
    <w:p w14:paraId="371F4CB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履约保证金金额：合同金额的10%。</w:t>
      </w:r>
    </w:p>
    <w:p w14:paraId="3E7CD81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递交时间：在进度款中扣除</w:t>
      </w:r>
    </w:p>
    <w:p w14:paraId="7FB16C1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b/>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履约保证金的返还：待承包范围内工程全部完工并验收合格后随进度款支付（无利息）。</w:t>
      </w:r>
    </w:p>
    <w:p w14:paraId="42D6AE33">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Ansi="宋体" w:cs="宋体"/>
          <w:b/>
          <w:color w:val="auto"/>
          <w:sz w:val="24"/>
          <w:szCs w:val="24"/>
          <w:highlight w:val="none"/>
        </w:rPr>
      </w:pPr>
      <w:r>
        <w:rPr>
          <w:rFonts w:hint="eastAsia" w:hAnsi="宋体" w:cs="宋体"/>
          <w:b/>
          <w:color w:val="auto"/>
          <w:sz w:val="24"/>
          <w:szCs w:val="24"/>
          <w:highlight w:val="none"/>
          <w:lang w:val="en-US" w:eastAsia="zh-CN"/>
        </w:rPr>
        <w:t>（七</w:t>
      </w:r>
      <w:r>
        <w:rPr>
          <w:rFonts w:hint="eastAsia" w:hAnsi="宋体" w:cs="宋体"/>
          <w:b/>
          <w:color w:val="auto"/>
          <w:sz w:val="24"/>
          <w:szCs w:val="24"/>
          <w:highlight w:val="none"/>
          <w:lang w:eastAsia="zh-CN"/>
        </w:rPr>
        <w:t>）</w:t>
      </w:r>
      <w:r>
        <w:rPr>
          <w:rFonts w:hint="eastAsia" w:hAnsi="宋体" w:cs="宋体"/>
          <w:b/>
          <w:color w:val="auto"/>
          <w:sz w:val="24"/>
          <w:szCs w:val="24"/>
          <w:highlight w:val="none"/>
        </w:rPr>
        <w:t>报名</w:t>
      </w:r>
    </w:p>
    <w:p w14:paraId="4053D20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color w:val="auto"/>
          <w:sz w:val="24"/>
          <w:szCs w:val="24"/>
          <w:highlight w:val="none"/>
        </w:rPr>
      </w:pPr>
      <w:r>
        <w:rPr>
          <w:rFonts w:hint="eastAsia" w:hAnsi="宋体" w:cs="宋体"/>
          <w:color w:val="auto"/>
          <w:sz w:val="24"/>
          <w:szCs w:val="24"/>
          <w:highlight w:val="none"/>
        </w:rPr>
        <w:t>报名时间：</w:t>
      </w:r>
      <w:r>
        <w:rPr>
          <w:rFonts w:hint="eastAsia" w:hAnsi="宋体" w:cs="宋体"/>
          <w:color w:val="auto"/>
          <w:sz w:val="24"/>
          <w:szCs w:val="24"/>
          <w:highlight w:val="none"/>
          <w:u w:val="single"/>
          <w:lang w:val="en-US" w:eastAsia="zh-CN"/>
        </w:rPr>
        <w:t>2025</w:t>
      </w:r>
      <w:r>
        <w:rPr>
          <w:rFonts w:hint="eastAsia" w:hAnsi="宋体" w:cs="宋体"/>
          <w:color w:val="auto"/>
          <w:sz w:val="24"/>
          <w:szCs w:val="24"/>
          <w:highlight w:val="none"/>
          <w:u w:val="single"/>
        </w:rPr>
        <w:t>年</w:t>
      </w:r>
      <w:r>
        <w:rPr>
          <w:rFonts w:hint="eastAsia" w:hAnsi="宋体" w:cs="宋体"/>
          <w:color w:val="auto"/>
          <w:sz w:val="24"/>
          <w:szCs w:val="24"/>
          <w:highlight w:val="none"/>
          <w:u w:val="single"/>
          <w:lang w:val="en-US" w:eastAsia="zh-CN"/>
        </w:rPr>
        <w:t>4</w:t>
      </w:r>
      <w:r>
        <w:rPr>
          <w:rFonts w:hint="eastAsia" w:hAnsi="宋体" w:cs="宋体"/>
          <w:color w:val="auto"/>
          <w:sz w:val="24"/>
          <w:szCs w:val="24"/>
          <w:highlight w:val="none"/>
          <w:u w:val="single"/>
        </w:rPr>
        <w:t>月</w:t>
      </w:r>
      <w:r>
        <w:rPr>
          <w:rFonts w:hint="eastAsia" w:hAnsi="宋体" w:cs="宋体"/>
          <w:color w:val="auto"/>
          <w:sz w:val="24"/>
          <w:szCs w:val="24"/>
          <w:highlight w:val="none"/>
          <w:u w:val="single"/>
          <w:lang w:val="en-US" w:eastAsia="zh-CN"/>
        </w:rPr>
        <w:t>1</w:t>
      </w:r>
      <w:r>
        <w:rPr>
          <w:rFonts w:hint="eastAsia" w:hAnsi="宋体" w:cs="宋体"/>
          <w:color w:val="auto"/>
          <w:sz w:val="24"/>
          <w:szCs w:val="24"/>
          <w:highlight w:val="none"/>
          <w:u w:val="single"/>
        </w:rPr>
        <w:t>日-</w:t>
      </w:r>
      <w:r>
        <w:rPr>
          <w:rFonts w:hint="eastAsia" w:hAnsi="宋体" w:cs="宋体"/>
          <w:color w:val="auto"/>
          <w:sz w:val="24"/>
          <w:szCs w:val="24"/>
          <w:highlight w:val="none"/>
          <w:u w:val="single"/>
          <w:lang w:val="en-US" w:eastAsia="zh-CN"/>
        </w:rPr>
        <w:t>2025</w:t>
      </w:r>
      <w:r>
        <w:rPr>
          <w:rFonts w:hint="eastAsia" w:hAnsi="宋体" w:cs="宋体"/>
          <w:color w:val="auto"/>
          <w:sz w:val="24"/>
          <w:szCs w:val="24"/>
          <w:highlight w:val="none"/>
          <w:u w:val="single"/>
        </w:rPr>
        <w:t>年</w:t>
      </w:r>
      <w:r>
        <w:rPr>
          <w:rFonts w:hint="eastAsia" w:hAnsi="宋体" w:cs="宋体"/>
          <w:color w:val="auto"/>
          <w:sz w:val="24"/>
          <w:szCs w:val="24"/>
          <w:highlight w:val="none"/>
          <w:u w:val="single"/>
          <w:lang w:val="en-US" w:eastAsia="zh-CN"/>
        </w:rPr>
        <w:t>4</w:t>
      </w:r>
      <w:r>
        <w:rPr>
          <w:rFonts w:hint="eastAsia" w:hAnsi="宋体" w:cs="宋体"/>
          <w:color w:val="auto"/>
          <w:sz w:val="24"/>
          <w:szCs w:val="24"/>
          <w:highlight w:val="none"/>
          <w:u w:val="single"/>
        </w:rPr>
        <w:t>月</w:t>
      </w:r>
      <w:r>
        <w:rPr>
          <w:rFonts w:hint="eastAsia" w:hAnsi="宋体" w:cs="宋体"/>
          <w:color w:val="auto"/>
          <w:sz w:val="24"/>
          <w:szCs w:val="24"/>
          <w:highlight w:val="none"/>
          <w:u w:val="single"/>
          <w:lang w:val="en-US" w:eastAsia="zh-CN"/>
        </w:rPr>
        <w:t>2</w:t>
      </w:r>
      <w:r>
        <w:rPr>
          <w:rFonts w:hint="eastAsia" w:hAnsi="宋体" w:cs="宋体"/>
          <w:color w:val="auto"/>
          <w:sz w:val="24"/>
          <w:szCs w:val="24"/>
          <w:highlight w:val="none"/>
          <w:u w:val="single"/>
        </w:rPr>
        <w:t>日</w:t>
      </w:r>
      <w:r>
        <w:rPr>
          <w:rFonts w:hint="eastAsia" w:hAnsi="宋体" w:cs="宋体"/>
          <w:color w:val="auto"/>
          <w:sz w:val="24"/>
          <w:szCs w:val="24"/>
          <w:highlight w:val="none"/>
        </w:rPr>
        <w:t>。本工程投标在中采</w:t>
      </w:r>
      <w:r>
        <w:rPr>
          <w:rFonts w:hint="eastAsia" w:hAnsi="宋体" w:cs="宋体"/>
          <w:color w:val="auto"/>
          <w:sz w:val="24"/>
          <w:szCs w:val="24"/>
          <w:highlight w:val="none"/>
          <w:lang w:val="en-US" w:eastAsia="zh-CN"/>
        </w:rPr>
        <w:t>智信</w:t>
      </w:r>
      <w:r>
        <w:rPr>
          <w:rFonts w:hint="eastAsia" w:hAnsi="宋体" w:cs="宋体"/>
          <w:color w:val="auto"/>
          <w:sz w:val="24"/>
          <w:szCs w:val="24"/>
          <w:highlight w:val="none"/>
        </w:rPr>
        <w:t>网电子商务平台上进行网上报价竞标，电子平台网址为http://webbiao.com/。本次投招标采用</w:t>
      </w:r>
      <w:r>
        <w:rPr>
          <w:rFonts w:hint="eastAsia" w:hAnsi="宋体" w:cs="宋体"/>
          <w:color w:val="auto"/>
          <w:sz w:val="24"/>
          <w:szCs w:val="24"/>
          <w:highlight w:val="none"/>
          <w:lang w:val="en-US" w:eastAsia="zh-CN"/>
        </w:rPr>
        <w:t>报价最低者中标</w:t>
      </w:r>
      <w:r>
        <w:rPr>
          <w:rFonts w:hint="eastAsia" w:hAnsi="宋体" w:cs="宋体"/>
          <w:color w:val="auto"/>
          <w:sz w:val="24"/>
          <w:szCs w:val="24"/>
          <w:highlight w:val="none"/>
        </w:rPr>
        <w:t>。</w:t>
      </w:r>
    </w:p>
    <w:p w14:paraId="6E97D53F">
      <w:pPr>
        <w:pStyle w:val="21"/>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hAnsi="宋体" w:cs="宋体"/>
          <w:color w:val="auto"/>
          <w:sz w:val="24"/>
          <w:szCs w:val="24"/>
          <w:highlight w:val="none"/>
          <w:u w:val="none"/>
          <w:lang w:val="en-US" w:eastAsia="zh-CN"/>
        </w:rPr>
      </w:pPr>
      <w:r>
        <w:rPr>
          <w:rFonts w:hint="eastAsia" w:hAnsi="宋体" w:cs="宋体"/>
          <w:color w:val="auto"/>
          <w:sz w:val="24"/>
          <w:szCs w:val="24"/>
          <w:highlight w:val="none"/>
          <w:lang w:val="en-US" w:eastAsia="zh-CN"/>
        </w:rPr>
        <w:t>开标时间：2025年4月2日上午午10</w:t>
      </w:r>
      <w:bookmarkStart w:id="0" w:name="_GoBack"/>
      <w:bookmarkEnd w:id="0"/>
      <w:r>
        <w:rPr>
          <w:rFonts w:hint="eastAsia" w:hAnsi="宋体" w:cs="宋体"/>
          <w:color w:val="auto"/>
          <w:sz w:val="24"/>
          <w:szCs w:val="24"/>
          <w:highlight w:val="none"/>
          <w:lang w:val="en-US" w:eastAsia="zh-CN"/>
        </w:rPr>
        <w:t>点00分于</w:t>
      </w:r>
      <w:r>
        <w:rPr>
          <w:rFonts w:hint="eastAsia" w:hAnsi="宋体" w:cs="宋体"/>
          <w:color w:val="auto"/>
          <w:sz w:val="24"/>
          <w:szCs w:val="24"/>
          <w:highlight w:val="none"/>
        </w:rPr>
        <w:t>中采</w:t>
      </w:r>
      <w:r>
        <w:rPr>
          <w:rFonts w:hint="eastAsia" w:hAnsi="宋体" w:cs="宋体"/>
          <w:color w:val="auto"/>
          <w:sz w:val="24"/>
          <w:szCs w:val="24"/>
          <w:highlight w:val="none"/>
          <w:lang w:val="en-US" w:eastAsia="zh-CN"/>
        </w:rPr>
        <w:t>智信</w:t>
      </w:r>
      <w:r>
        <w:rPr>
          <w:rFonts w:hint="eastAsia" w:hAnsi="宋体" w:cs="宋体"/>
          <w:color w:val="auto"/>
          <w:sz w:val="24"/>
          <w:szCs w:val="24"/>
          <w:highlight w:val="none"/>
        </w:rPr>
        <w:t>网电子商务平台</w:t>
      </w:r>
      <w:r>
        <w:rPr>
          <w:rFonts w:hint="eastAsia" w:hAnsi="宋体" w:cs="宋体"/>
          <w:color w:val="auto"/>
          <w:sz w:val="24"/>
          <w:szCs w:val="24"/>
          <w:highlight w:val="none"/>
          <w:u w:val="none"/>
          <w:lang w:val="en-US" w:eastAsia="zh-CN"/>
        </w:rPr>
        <w:t>网上开标。</w:t>
      </w:r>
    </w:p>
    <w:p w14:paraId="0D57028A">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Ansi="宋体" w:cs="宋体"/>
          <w:color w:val="auto"/>
          <w:sz w:val="24"/>
          <w:szCs w:val="24"/>
          <w:highlight w:val="none"/>
        </w:rPr>
      </w:pPr>
      <w:r>
        <w:rPr>
          <w:rFonts w:hint="eastAsia" w:hAnsi="宋体" w:cs="宋体"/>
          <w:b/>
          <w:bCs/>
          <w:color w:val="auto"/>
          <w:sz w:val="24"/>
          <w:szCs w:val="24"/>
          <w:highlight w:val="none"/>
          <w:lang w:val="en-US" w:eastAsia="zh-CN"/>
        </w:rPr>
        <w:t>（八</w:t>
      </w:r>
      <w:r>
        <w:rPr>
          <w:rFonts w:hint="eastAsia" w:hAnsi="宋体" w:cs="宋体"/>
          <w:b/>
          <w:bCs/>
          <w:color w:val="auto"/>
          <w:sz w:val="24"/>
          <w:szCs w:val="24"/>
          <w:highlight w:val="none"/>
          <w:lang w:eastAsia="zh-CN"/>
        </w:rPr>
        <w:t>）</w:t>
      </w:r>
      <w:r>
        <w:rPr>
          <w:rFonts w:hint="eastAsia" w:hAnsi="宋体" w:cs="宋体"/>
          <w:b/>
          <w:color w:val="auto"/>
          <w:sz w:val="24"/>
          <w:szCs w:val="24"/>
          <w:highlight w:val="none"/>
        </w:rPr>
        <w:t>联系人及电话：</w:t>
      </w:r>
    </w:p>
    <w:p w14:paraId="2FB8F15D">
      <w:pPr>
        <w:widowControl/>
        <w:spacing w:line="360" w:lineRule="auto"/>
        <w:ind w:firstLine="480" w:firstLineChars="200"/>
        <w:jc w:val="left"/>
        <w:rPr>
          <w:rFonts w:hint="default" w:hAnsi="宋体" w:eastAsia="宋体" w:cs="宋体"/>
          <w:color w:val="auto"/>
          <w:sz w:val="24"/>
          <w:szCs w:val="24"/>
          <w:highlight w:val="none"/>
          <w:lang w:val="en-US" w:eastAsia="zh-CN"/>
        </w:rPr>
      </w:pPr>
      <w:r>
        <w:rPr>
          <w:rFonts w:hint="eastAsia" w:hAnsi="宋体" w:cs="宋体"/>
          <w:color w:val="auto"/>
          <w:sz w:val="24"/>
          <w:szCs w:val="24"/>
          <w:highlight w:val="none"/>
        </w:rPr>
        <w:t>项目部报名联系人：</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sz w:val="24"/>
          <w:szCs w:val="24"/>
          <w:lang w:val="en-US" w:eastAsia="zh-CN"/>
        </w:rPr>
        <w:t>霍佳路15230822240</w:t>
      </w:r>
      <w:r>
        <w:rPr>
          <w:rFonts w:hint="eastAsia" w:asciiTheme="minorEastAsia" w:hAnsiTheme="minorEastAsia" w:eastAsiaTheme="minorEastAsia" w:cstheme="minorEastAsia"/>
          <w:color w:val="auto"/>
          <w:sz w:val="24"/>
          <w:szCs w:val="24"/>
          <w:highlight w:val="none"/>
          <w:u w:val="none"/>
          <w:lang w:val="en-US" w:eastAsia="zh-CN"/>
        </w:rPr>
        <w:t xml:space="preserve">      F地块：</w:t>
      </w:r>
      <w:r>
        <w:rPr>
          <w:rFonts w:hint="eastAsia" w:hAnsi="宋体" w:cs="宋体"/>
          <w:color w:val="auto"/>
          <w:sz w:val="24"/>
          <w:szCs w:val="24"/>
          <w:highlight w:val="none"/>
          <w:lang w:val="en-US" w:eastAsia="zh-CN"/>
        </w:rPr>
        <w:t>于世文18831223505</w:t>
      </w:r>
    </w:p>
    <w:p w14:paraId="0F89674B">
      <w:pPr>
        <w:widowControl/>
        <w:spacing w:line="360" w:lineRule="auto"/>
        <w:ind w:firstLine="480" w:firstLineChars="200"/>
        <w:jc w:val="left"/>
        <w:rPr>
          <w:rFonts w:hint="default" w:hAnsi="宋体" w:eastAsia="宋体" w:cs="宋体"/>
          <w:color w:val="auto"/>
          <w:sz w:val="24"/>
          <w:szCs w:val="24"/>
          <w:highlight w:val="none"/>
          <w:lang w:val="en-US" w:eastAsia="zh-CN"/>
        </w:rPr>
      </w:pPr>
      <w:r>
        <w:rPr>
          <w:rFonts w:hint="eastAsia" w:hAnsi="宋体" w:cs="宋体"/>
          <w:color w:val="auto"/>
          <w:sz w:val="24"/>
          <w:szCs w:val="24"/>
          <w:highlight w:val="none"/>
        </w:rPr>
        <w:t>项目部技术联系人：</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color w:val="auto"/>
          <w:sz w:val="24"/>
          <w:szCs w:val="24"/>
          <w:highlight w:val="none"/>
          <w:lang w:val="en-US" w:eastAsia="zh-CN"/>
        </w:rPr>
        <w:t>秦圣雄15614303159</w:t>
      </w:r>
      <w:r>
        <w:rPr>
          <w:rFonts w:hint="eastAsia" w:asciiTheme="minorEastAsia" w:hAnsiTheme="minorEastAsia" w:eastAsiaTheme="minorEastAsia" w:cstheme="minorEastAsia"/>
          <w:color w:val="auto"/>
          <w:sz w:val="24"/>
          <w:szCs w:val="24"/>
          <w:highlight w:val="none"/>
          <w:u w:val="none"/>
          <w:lang w:val="en-US" w:eastAsia="zh-CN"/>
        </w:rPr>
        <w:t xml:space="preserve">      F地块：</w:t>
      </w:r>
      <w:r>
        <w:rPr>
          <w:rFonts w:hint="eastAsia" w:hAnsi="宋体" w:cs="宋体"/>
          <w:color w:val="auto"/>
          <w:sz w:val="24"/>
          <w:szCs w:val="24"/>
          <w:highlight w:val="none"/>
          <w:lang w:val="en-US" w:eastAsia="zh-CN"/>
        </w:rPr>
        <w:t>李明亮13780427698</w:t>
      </w:r>
    </w:p>
    <w:p w14:paraId="40760AB3">
      <w:pPr>
        <w:widowControl/>
        <w:spacing w:line="360" w:lineRule="auto"/>
        <w:ind w:firstLine="480" w:firstLineChars="200"/>
        <w:jc w:val="left"/>
        <w:rPr>
          <w:rFonts w:hint="eastAsia" w:hAnsi="宋体" w:cs="宋体"/>
          <w:color w:val="auto"/>
          <w:sz w:val="24"/>
          <w:szCs w:val="24"/>
          <w:highlight w:val="none"/>
          <w:lang w:val="en-US" w:eastAsia="zh-CN"/>
        </w:rPr>
      </w:pPr>
      <w:r>
        <w:rPr>
          <w:rFonts w:hint="eastAsia" w:hAnsi="宋体" w:cs="宋体"/>
          <w:color w:val="auto"/>
          <w:sz w:val="24"/>
          <w:szCs w:val="24"/>
          <w:highlight w:val="none"/>
        </w:rPr>
        <w:t>项目部负责人：</w:t>
      </w:r>
      <w:r>
        <w:rPr>
          <w:rFonts w:hint="eastAsia" w:hAnsi="宋体" w:cs="宋体"/>
          <w:color w:val="auto"/>
          <w:sz w:val="24"/>
          <w:szCs w:val="24"/>
          <w:highlight w:val="none"/>
          <w:lang w:val="en-US" w:eastAsia="zh-CN"/>
        </w:rPr>
        <w:t>E地块：</w:t>
      </w:r>
      <w:r>
        <w:rPr>
          <w:rFonts w:hint="eastAsia" w:hAnsi="宋体" w:cs="宋体"/>
          <w:sz w:val="24"/>
          <w:szCs w:val="24"/>
        </w:rPr>
        <w:t>张江超13343278781</w:t>
      </w:r>
      <w:r>
        <w:rPr>
          <w:rFonts w:hint="eastAsia" w:asciiTheme="minorEastAsia" w:hAnsiTheme="minorEastAsia" w:eastAsiaTheme="minorEastAsia" w:cstheme="minorEastAsia"/>
          <w:color w:val="auto"/>
          <w:sz w:val="24"/>
          <w:szCs w:val="24"/>
          <w:highlight w:val="none"/>
          <w:u w:val="none"/>
          <w:lang w:val="en-US" w:eastAsia="zh-CN"/>
        </w:rPr>
        <w:t xml:space="preserve">      F地块：</w:t>
      </w:r>
      <w:r>
        <w:rPr>
          <w:rFonts w:hint="eastAsia" w:hAnsi="宋体" w:cs="宋体"/>
          <w:color w:val="auto"/>
          <w:sz w:val="24"/>
          <w:szCs w:val="24"/>
          <w:highlight w:val="none"/>
          <w:lang w:val="en-US" w:eastAsia="zh-CN"/>
        </w:rPr>
        <w:t>张晓蕾13331093572</w:t>
      </w:r>
    </w:p>
    <w:p w14:paraId="012D55C7">
      <w:pPr>
        <w:widowControl/>
        <w:spacing w:line="360" w:lineRule="auto"/>
        <w:ind w:firstLine="480" w:firstLineChars="200"/>
        <w:jc w:val="left"/>
        <w:rPr>
          <w:rFonts w:hint="default"/>
          <w:highlight w:val="none"/>
          <w:lang w:val="en-US" w:eastAsia="zh-CN"/>
        </w:rPr>
      </w:pPr>
      <w:r>
        <w:rPr>
          <w:rFonts w:hint="eastAsia" w:hAnsi="宋体" w:cs="宋体"/>
          <w:color w:val="auto"/>
          <w:sz w:val="24"/>
          <w:szCs w:val="24"/>
          <w:highlight w:val="none"/>
          <w:lang w:val="en-US" w:eastAsia="zh-CN"/>
        </w:rPr>
        <w:t>招标监督</w:t>
      </w:r>
      <w:r>
        <w:rPr>
          <w:rFonts w:hint="eastAsia" w:hAnsi="宋体" w:cs="宋体"/>
          <w:color w:val="auto"/>
          <w:sz w:val="24"/>
          <w:szCs w:val="24"/>
          <w:highlight w:val="none"/>
        </w:rPr>
        <w:t>人：</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color w:val="auto"/>
          <w:kern w:val="0"/>
          <w:sz w:val="24"/>
          <w:szCs w:val="24"/>
          <w:highlight w:val="none"/>
          <w:lang w:val="en-US" w:eastAsia="zh-CN" w:bidi="ar-SA"/>
        </w:rPr>
        <w:t>朱晓辉13333364678</w:t>
      </w:r>
      <w:r>
        <w:rPr>
          <w:rFonts w:hint="eastAsia" w:asciiTheme="minorEastAsia" w:hAnsiTheme="minorEastAsia" w:eastAsiaTheme="minorEastAsia" w:cstheme="minorEastAsia"/>
          <w:color w:val="auto"/>
          <w:sz w:val="24"/>
          <w:szCs w:val="24"/>
          <w:highlight w:val="none"/>
          <w:u w:val="none"/>
          <w:lang w:val="en-US" w:eastAsia="zh-CN"/>
        </w:rPr>
        <w:t xml:space="preserve">      F地块：</w:t>
      </w:r>
      <w:r>
        <w:rPr>
          <w:rFonts w:hint="eastAsia" w:hAnsi="宋体" w:cs="宋体"/>
          <w:color w:val="auto"/>
          <w:sz w:val="24"/>
          <w:szCs w:val="24"/>
          <w:highlight w:val="none"/>
          <w:lang w:val="en-US" w:eastAsia="zh-CN"/>
        </w:rPr>
        <w:t>刘向阳15127073966</w:t>
      </w:r>
    </w:p>
    <w:p w14:paraId="58FE9044">
      <w:pPr>
        <w:widowControl/>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监督部门：焦玉民 0311-87817146</w:t>
      </w:r>
    </w:p>
    <w:p w14:paraId="2165434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hAnsi="宋体" w:cs="宋体"/>
          <w:color w:val="auto"/>
          <w:sz w:val="24"/>
          <w:szCs w:val="24"/>
          <w:highlight w:val="none"/>
        </w:rPr>
        <w:t>网站技术服务热线：</w:t>
      </w:r>
      <w:r>
        <w:rPr>
          <w:rFonts w:hint="eastAsia" w:asciiTheme="minorEastAsia" w:hAnsiTheme="minorEastAsia" w:eastAsiaTheme="minorEastAsia" w:cstheme="minorEastAsia"/>
          <w:color w:val="auto"/>
          <w:sz w:val="24"/>
          <w:szCs w:val="24"/>
          <w:highlight w:val="none"/>
          <w:lang w:val="en-US" w:eastAsia="zh-CN"/>
        </w:rPr>
        <w:t>E地块：樊亚超15031135338</w:t>
      </w:r>
      <w:r>
        <w:rPr>
          <w:rFonts w:hint="eastAsia" w:asciiTheme="minorEastAsia" w:hAnsiTheme="minorEastAsia" w:eastAsiaTheme="minorEastAsia" w:cstheme="minorEastAsia"/>
          <w:color w:val="auto"/>
          <w:sz w:val="24"/>
          <w:szCs w:val="24"/>
          <w:highlight w:val="none"/>
          <w:u w:val="none"/>
          <w:lang w:val="en-US" w:eastAsia="zh-CN"/>
        </w:rPr>
        <w:t xml:space="preserve">      F地块：</w:t>
      </w:r>
      <w:r>
        <w:rPr>
          <w:rFonts w:hint="eastAsia" w:hAnsi="宋体" w:cs="宋体"/>
          <w:color w:val="auto"/>
          <w:sz w:val="24"/>
          <w:szCs w:val="24"/>
          <w:highlight w:val="none"/>
        </w:rPr>
        <w:t>沈锋18330199222</w:t>
      </w:r>
    </w:p>
    <w:p w14:paraId="70211E5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color w:val="auto"/>
          <w:kern w:val="2"/>
          <w:sz w:val="24"/>
          <w:szCs w:val="24"/>
          <w:highlight w:val="none"/>
          <w:lang w:val="en-US" w:eastAsia="zh-CN"/>
        </w:rPr>
      </w:pPr>
      <w:r>
        <w:rPr>
          <w:rFonts w:hint="eastAsia" w:hAnsi="宋体" w:cs="宋体"/>
          <w:color w:val="auto"/>
          <w:sz w:val="24"/>
          <w:szCs w:val="24"/>
          <w:highlight w:val="none"/>
        </w:rPr>
        <w:t>中采智信网办公地址：石家庄市石获南路66号1#商务楼11楼信息部</w:t>
      </w:r>
    </w:p>
    <w:p w14:paraId="7E712C79">
      <w:pPr>
        <w:widowControl/>
        <w:spacing w:line="360" w:lineRule="auto"/>
        <w:ind w:firstLine="480" w:firstLineChars="200"/>
        <w:jc w:val="right"/>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河北建工集团有限责任公司/河北建工雄安建设发展有限公司</w:t>
      </w:r>
    </w:p>
    <w:p w14:paraId="54B6235C">
      <w:pPr>
        <w:jc w:val="right"/>
        <w:rPr>
          <w:sz w:val="24"/>
          <w:szCs w:val="24"/>
          <w:highlight w:val="none"/>
        </w:rPr>
      </w:pPr>
      <w:r>
        <w:rPr>
          <w:rFonts w:hint="eastAsia" w:hAnsi="宋体" w:cs="宋体"/>
          <w:color w:val="auto"/>
          <w:sz w:val="24"/>
          <w:szCs w:val="24"/>
          <w:highlight w:val="none"/>
        </w:rPr>
        <w:t xml:space="preserve"> </w:t>
      </w:r>
      <w:r>
        <w:rPr>
          <w:rFonts w:hint="eastAsia" w:hAnsi="宋体" w:cs="宋体"/>
          <w:color w:val="auto"/>
          <w:sz w:val="24"/>
          <w:szCs w:val="24"/>
          <w:highlight w:val="none"/>
          <w:lang w:val="en-US" w:eastAsia="zh-CN"/>
        </w:rPr>
        <w:t>2025</w:t>
      </w:r>
      <w:r>
        <w:rPr>
          <w:rFonts w:hint="eastAsia" w:hAnsi="宋体" w:cs="宋体"/>
          <w:color w:val="auto"/>
          <w:sz w:val="24"/>
          <w:szCs w:val="24"/>
          <w:highlight w:val="none"/>
        </w:rPr>
        <w:t>年</w:t>
      </w:r>
      <w:r>
        <w:rPr>
          <w:rFonts w:hint="eastAsia" w:hAnsi="宋体" w:cs="宋体"/>
          <w:color w:val="auto"/>
          <w:sz w:val="24"/>
          <w:szCs w:val="24"/>
          <w:highlight w:val="none"/>
          <w:lang w:val="en-US" w:eastAsia="zh-CN"/>
        </w:rPr>
        <w:t>4</w:t>
      </w:r>
      <w:r>
        <w:rPr>
          <w:rFonts w:hint="eastAsia" w:hAnsi="宋体" w:cs="宋体"/>
          <w:color w:val="auto"/>
          <w:sz w:val="24"/>
          <w:szCs w:val="24"/>
          <w:highlight w:val="none"/>
        </w:rPr>
        <w:t>月</w:t>
      </w:r>
      <w:r>
        <w:rPr>
          <w:rFonts w:hint="eastAsia" w:hAnsi="宋体" w:cs="宋体"/>
          <w:color w:val="auto"/>
          <w:sz w:val="24"/>
          <w:szCs w:val="24"/>
          <w:highlight w:val="none"/>
          <w:lang w:val="en-US" w:eastAsia="zh-CN"/>
        </w:rPr>
        <w:t xml:space="preserve">1日 </w:t>
      </w:r>
    </w:p>
    <w:p w14:paraId="31F147FB">
      <w:pPr>
        <w:spacing w:line="480" w:lineRule="auto"/>
        <w:rPr>
          <w:rFonts w:hAnsi="宋体" w:cs="宋体"/>
          <w:b/>
          <w:color w:val="auto"/>
          <w:sz w:val="32"/>
          <w:szCs w:val="32"/>
          <w:highlight w:val="none"/>
        </w:rPr>
      </w:pPr>
    </w:p>
    <w:sectPr>
      <w:headerReference r:id="rId3" w:type="default"/>
      <w:footerReference r:id="rId4" w:type="default"/>
      <w:pgSz w:w="11907" w:h="16840"/>
      <w:pgMar w:top="567" w:right="1077" w:bottom="567" w:left="1077" w:header="851" w:footer="851"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20B05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E1375">
    <w:pPr>
      <w:pStyle w:val="25"/>
      <w:framePr w:wrap="around" w:vAnchor="text" w:hAnchor="margin" w:xAlign="center" w:y="1"/>
      <w:rPr>
        <w:rStyle w:val="40"/>
      </w:rPr>
    </w:pPr>
    <w:r>
      <w:fldChar w:fldCharType="begin"/>
    </w:r>
    <w:r>
      <w:rPr>
        <w:rStyle w:val="40"/>
      </w:rPr>
      <w:instrText xml:space="preserve">PAGE  </w:instrText>
    </w:r>
    <w:r>
      <w:fldChar w:fldCharType="separate"/>
    </w:r>
    <w:r>
      <w:rPr>
        <w:rStyle w:val="40"/>
      </w:rPr>
      <w:t>3</w:t>
    </w:r>
    <w:r>
      <w:fldChar w:fldCharType="end"/>
    </w:r>
  </w:p>
  <w:p w14:paraId="2292F9BE">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98734">
    <w:pPr>
      <w:pStyle w:val="2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NjAzMWJlZjFkMmQwODUwMTJkYzE2ODFiYmFmYTcifQ=="/>
  </w:docVars>
  <w:rsids>
    <w:rsidRoot w:val="00172A27"/>
    <w:rsid w:val="000005C1"/>
    <w:rsid w:val="00000882"/>
    <w:rsid w:val="00000ABB"/>
    <w:rsid w:val="000014B5"/>
    <w:rsid w:val="000015A8"/>
    <w:rsid w:val="00001E53"/>
    <w:rsid w:val="000028B0"/>
    <w:rsid w:val="000028B3"/>
    <w:rsid w:val="00005C09"/>
    <w:rsid w:val="00005FFE"/>
    <w:rsid w:val="00006C5F"/>
    <w:rsid w:val="00007658"/>
    <w:rsid w:val="000077D9"/>
    <w:rsid w:val="00007B62"/>
    <w:rsid w:val="00007BDA"/>
    <w:rsid w:val="00010AFF"/>
    <w:rsid w:val="00010DF0"/>
    <w:rsid w:val="00011149"/>
    <w:rsid w:val="0001126C"/>
    <w:rsid w:val="00011F9F"/>
    <w:rsid w:val="00011FD9"/>
    <w:rsid w:val="000135BB"/>
    <w:rsid w:val="000148F4"/>
    <w:rsid w:val="000157BD"/>
    <w:rsid w:val="00015887"/>
    <w:rsid w:val="00015A41"/>
    <w:rsid w:val="0001711F"/>
    <w:rsid w:val="00020B25"/>
    <w:rsid w:val="00022B9E"/>
    <w:rsid w:val="00022C42"/>
    <w:rsid w:val="00022DF7"/>
    <w:rsid w:val="000233EB"/>
    <w:rsid w:val="000254CE"/>
    <w:rsid w:val="00026221"/>
    <w:rsid w:val="00026525"/>
    <w:rsid w:val="000303C5"/>
    <w:rsid w:val="00030964"/>
    <w:rsid w:val="00031E4E"/>
    <w:rsid w:val="000329C8"/>
    <w:rsid w:val="00032B56"/>
    <w:rsid w:val="00032C38"/>
    <w:rsid w:val="00033F35"/>
    <w:rsid w:val="00041D52"/>
    <w:rsid w:val="00042F87"/>
    <w:rsid w:val="0004410E"/>
    <w:rsid w:val="000442E2"/>
    <w:rsid w:val="00045104"/>
    <w:rsid w:val="000467E4"/>
    <w:rsid w:val="0005032B"/>
    <w:rsid w:val="0005078D"/>
    <w:rsid w:val="00050E0D"/>
    <w:rsid w:val="00051FDC"/>
    <w:rsid w:val="00053512"/>
    <w:rsid w:val="000546CD"/>
    <w:rsid w:val="00054ECA"/>
    <w:rsid w:val="00054FD8"/>
    <w:rsid w:val="000553DD"/>
    <w:rsid w:val="00055563"/>
    <w:rsid w:val="00055F5E"/>
    <w:rsid w:val="000567C9"/>
    <w:rsid w:val="00056BDB"/>
    <w:rsid w:val="00060101"/>
    <w:rsid w:val="00060DDD"/>
    <w:rsid w:val="00064010"/>
    <w:rsid w:val="00065784"/>
    <w:rsid w:val="00066AB8"/>
    <w:rsid w:val="000701D1"/>
    <w:rsid w:val="00070558"/>
    <w:rsid w:val="000718B7"/>
    <w:rsid w:val="00072D84"/>
    <w:rsid w:val="000773B6"/>
    <w:rsid w:val="00077B3D"/>
    <w:rsid w:val="00082547"/>
    <w:rsid w:val="00085A9F"/>
    <w:rsid w:val="00085CA4"/>
    <w:rsid w:val="000869E8"/>
    <w:rsid w:val="00087267"/>
    <w:rsid w:val="0009172D"/>
    <w:rsid w:val="00091C43"/>
    <w:rsid w:val="00091F56"/>
    <w:rsid w:val="00096CCB"/>
    <w:rsid w:val="00097225"/>
    <w:rsid w:val="0009722C"/>
    <w:rsid w:val="000A0648"/>
    <w:rsid w:val="000A43DA"/>
    <w:rsid w:val="000A4E28"/>
    <w:rsid w:val="000A5F42"/>
    <w:rsid w:val="000A6A2C"/>
    <w:rsid w:val="000A6B19"/>
    <w:rsid w:val="000A70AB"/>
    <w:rsid w:val="000B0F12"/>
    <w:rsid w:val="000B1F18"/>
    <w:rsid w:val="000B2415"/>
    <w:rsid w:val="000B2BA3"/>
    <w:rsid w:val="000B3278"/>
    <w:rsid w:val="000B425B"/>
    <w:rsid w:val="000B4472"/>
    <w:rsid w:val="000B4DD9"/>
    <w:rsid w:val="000B7FBA"/>
    <w:rsid w:val="000C029D"/>
    <w:rsid w:val="000C0AFF"/>
    <w:rsid w:val="000C1993"/>
    <w:rsid w:val="000C25A1"/>
    <w:rsid w:val="000C3589"/>
    <w:rsid w:val="000C402C"/>
    <w:rsid w:val="000C481D"/>
    <w:rsid w:val="000C4CE0"/>
    <w:rsid w:val="000C5C78"/>
    <w:rsid w:val="000C61F1"/>
    <w:rsid w:val="000C7312"/>
    <w:rsid w:val="000D0B7C"/>
    <w:rsid w:val="000D0BDA"/>
    <w:rsid w:val="000D0E0B"/>
    <w:rsid w:val="000D1093"/>
    <w:rsid w:val="000D50CA"/>
    <w:rsid w:val="000D6E3D"/>
    <w:rsid w:val="000D7915"/>
    <w:rsid w:val="000D7E9E"/>
    <w:rsid w:val="000E064C"/>
    <w:rsid w:val="000E175D"/>
    <w:rsid w:val="000E1C43"/>
    <w:rsid w:val="000E2641"/>
    <w:rsid w:val="000E3150"/>
    <w:rsid w:val="000E319F"/>
    <w:rsid w:val="000E60D8"/>
    <w:rsid w:val="000E7670"/>
    <w:rsid w:val="000F024A"/>
    <w:rsid w:val="000F0B8F"/>
    <w:rsid w:val="000F35DE"/>
    <w:rsid w:val="000F3A65"/>
    <w:rsid w:val="000F3A83"/>
    <w:rsid w:val="000F3DC0"/>
    <w:rsid w:val="000F4566"/>
    <w:rsid w:val="000F4893"/>
    <w:rsid w:val="000F58ED"/>
    <w:rsid w:val="000F71A6"/>
    <w:rsid w:val="000F7622"/>
    <w:rsid w:val="001000A1"/>
    <w:rsid w:val="00101221"/>
    <w:rsid w:val="00102B66"/>
    <w:rsid w:val="00103D99"/>
    <w:rsid w:val="001046B9"/>
    <w:rsid w:val="00105058"/>
    <w:rsid w:val="0010604E"/>
    <w:rsid w:val="001117C2"/>
    <w:rsid w:val="001134A5"/>
    <w:rsid w:val="00113516"/>
    <w:rsid w:val="001139B3"/>
    <w:rsid w:val="00113EC0"/>
    <w:rsid w:val="00115373"/>
    <w:rsid w:val="00116A1F"/>
    <w:rsid w:val="00117AD1"/>
    <w:rsid w:val="00120ABD"/>
    <w:rsid w:val="00121CF9"/>
    <w:rsid w:val="001248E7"/>
    <w:rsid w:val="001262EE"/>
    <w:rsid w:val="001275A8"/>
    <w:rsid w:val="001277E3"/>
    <w:rsid w:val="00127E68"/>
    <w:rsid w:val="00131D57"/>
    <w:rsid w:val="00131F01"/>
    <w:rsid w:val="00133390"/>
    <w:rsid w:val="00135004"/>
    <w:rsid w:val="001351D0"/>
    <w:rsid w:val="00137E13"/>
    <w:rsid w:val="00140A1B"/>
    <w:rsid w:val="00140C3F"/>
    <w:rsid w:val="0014271E"/>
    <w:rsid w:val="0014385C"/>
    <w:rsid w:val="00144A5D"/>
    <w:rsid w:val="00150533"/>
    <w:rsid w:val="00150F8B"/>
    <w:rsid w:val="001524C1"/>
    <w:rsid w:val="001529FF"/>
    <w:rsid w:val="00153542"/>
    <w:rsid w:val="00153DBF"/>
    <w:rsid w:val="00155079"/>
    <w:rsid w:val="00155382"/>
    <w:rsid w:val="001568BB"/>
    <w:rsid w:val="00161064"/>
    <w:rsid w:val="001624AE"/>
    <w:rsid w:val="00165F1E"/>
    <w:rsid w:val="00166DBC"/>
    <w:rsid w:val="00167E52"/>
    <w:rsid w:val="001705A2"/>
    <w:rsid w:val="00170FAB"/>
    <w:rsid w:val="0017116A"/>
    <w:rsid w:val="00171890"/>
    <w:rsid w:val="00172A27"/>
    <w:rsid w:val="00175EA9"/>
    <w:rsid w:val="00176687"/>
    <w:rsid w:val="001777B8"/>
    <w:rsid w:val="001778C3"/>
    <w:rsid w:val="00180843"/>
    <w:rsid w:val="00183330"/>
    <w:rsid w:val="00183ABD"/>
    <w:rsid w:val="00191D83"/>
    <w:rsid w:val="0019376E"/>
    <w:rsid w:val="00193EFF"/>
    <w:rsid w:val="0019453D"/>
    <w:rsid w:val="00195EFF"/>
    <w:rsid w:val="001968C3"/>
    <w:rsid w:val="00197B28"/>
    <w:rsid w:val="00197C66"/>
    <w:rsid w:val="001A0285"/>
    <w:rsid w:val="001A02B8"/>
    <w:rsid w:val="001A2E8C"/>
    <w:rsid w:val="001A2FE0"/>
    <w:rsid w:val="001A3431"/>
    <w:rsid w:val="001A399B"/>
    <w:rsid w:val="001A3E9C"/>
    <w:rsid w:val="001A56AA"/>
    <w:rsid w:val="001B2079"/>
    <w:rsid w:val="001B2E72"/>
    <w:rsid w:val="001B3D0A"/>
    <w:rsid w:val="001B4005"/>
    <w:rsid w:val="001B41DD"/>
    <w:rsid w:val="001B4C63"/>
    <w:rsid w:val="001B6BAE"/>
    <w:rsid w:val="001C0023"/>
    <w:rsid w:val="001C01C4"/>
    <w:rsid w:val="001C0B64"/>
    <w:rsid w:val="001C0FCC"/>
    <w:rsid w:val="001C397B"/>
    <w:rsid w:val="001C3ADC"/>
    <w:rsid w:val="001C6134"/>
    <w:rsid w:val="001C65BB"/>
    <w:rsid w:val="001C7A50"/>
    <w:rsid w:val="001C7DD5"/>
    <w:rsid w:val="001D084A"/>
    <w:rsid w:val="001D535D"/>
    <w:rsid w:val="001D5D66"/>
    <w:rsid w:val="001D62A2"/>
    <w:rsid w:val="001E03BC"/>
    <w:rsid w:val="001E1618"/>
    <w:rsid w:val="001E5C0B"/>
    <w:rsid w:val="001E7F40"/>
    <w:rsid w:val="001F0013"/>
    <w:rsid w:val="001F0603"/>
    <w:rsid w:val="001F30CE"/>
    <w:rsid w:val="001F3B4D"/>
    <w:rsid w:val="001F46CD"/>
    <w:rsid w:val="001F4B6D"/>
    <w:rsid w:val="001F60D2"/>
    <w:rsid w:val="001F6D78"/>
    <w:rsid w:val="001F78B1"/>
    <w:rsid w:val="0020034A"/>
    <w:rsid w:val="00202902"/>
    <w:rsid w:val="0020302D"/>
    <w:rsid w:val="00206570"/>
    <w:rsid w:val="00207908"/>
    <w:rsid w:val="00207FA5"/>
    <w:rsid w:val="002101EF"/>
    <w:rsid w:val="0021029D"/>
    <w:rsid w:val="002115E2"/>
    <w:rsid w:val="00212E8B"/>
    <w:rsid w:val="00213E82"/>
    <w:rsid w:val="002161FD"/>
    <w:rsid w:val="00220E7A"/>
    <w:rsid w:val="002231D6"/>
    <w:rsid w:val="0022491B"/>
    <w:rsid w:val="00225A1E"/>
    <w:rsid w:val="00225A33"/>
    <w:rsid w:val="0022680C"/>
    <w:rsid w:val="00232786"/>
    <w:rsid w:val="0023646F"/>
    <w:rsid w:val="0023655A"/>
    <w:rsid w:val="00236A26"/>
    <w:rsid w:val="002402DE"/>
    <w:rsid w:val="00240469"/>
    <w:rsid w:val="00240809"/>
    <w:rsid w:val="00240B42"/>
    <w:rsid w:val="00241276"/>
    <w:rsid w:val="00241303"/>
    <w:rsid w:val="00243076"/>
    <w:rsid w:val="00243793"/>
    <w:rsid w:val="00243F0F"/>
    <w:rsid w:val="002454AD"/>
    <w:rsid w:val="002457AD"/>
    <w:rsid w:val="00245EC0"/>
    <w:rsid w:val="00246A80"/>
    <w:rsid w:val="0024704A"/>
    <w:rsid w:val="00247F0B"/>
    <w:rsid w:val="00250CC7"/>
    <w:rsid w:val="00250ED6"/>
    <w:rsid w:val="00251536"/>
    <w:rsid w:val="00252F61"/>
    <w:rsid w:val="00253389"/>
    <w:rsid w:val="00257687"/>
    <w:rsid w:val="002622B9"/>
    <w:rsid w:val="00262748"/>
    <w:rsid w:val="00263195"/>
    <w:rsid w:val="0026448B"/>
    <w:rsid w:val="002646A5"/>
    <w:rsid w:val="0026523F"/>
    <w:rsid w:val="0026545F"/>
    <w:rsid w:val="00265F29"/>
    <w:rsid w:val="002661CD"/>
    <w:rsid w:val="00266BEB"/>
    <w:rsid w:val="002701C7"/>
    <w:rsid w:val="002707B4"/>
    <w:rsid w:val="00270AB2"/>
    <w:rsid w:val="0027272C"/>
    <w:rsid w:val="00272B0E"/>
    <w:rsid w:val="00272EE7"/>
    <w:rsid w:val="0027372F"/>
    <w:rsid w:val="00273755"/>
    <w:rsid w:val="002744C0"/>
    <w:rsid w:val="00276C11"/>
    <w:rsid w:val="0028077A"/>
    <w:rsid w:val="002818D7"/>
    <w:rsid w:val="00281BA7"/>
    <w:rsid w:val="00283511"/>
    <w:rsid w:val="00284F64"/>
    <w:rsid w:val="00290B1C"/>
    <w:rsid w:val="002910EB"/>
    <w:rsid w:val="002924B4"/>
    <w:rsid w:val="00292A42"/>
    <w:rsid w:val="00295DC8"/>
    <w:rsid w:val="00297AF9"/>
    <w:rsid w:val="002A09F2"/>
    <w:rsid w:val="002A15F2"/>
    <w:rsid w:val="002A25D5"/>
    <w:rsid w:val="002A2A0C"/>
    <w:rsid w:val="002A35F4"/>
    <w:rsid w:val="002A38F0"/>
    <w:rsid w:val="002A525B"/>
    <w:rsid w:val="002A75C3"/>
    <w:rsid w:val="002B2BC3"/>
    <w:rsid w:val="002B406C"/>
    <w:rsid w:val="002B6432"/>
    <w:rsid w:val="002B6711"/>
    <w:rsid w:val="002B6E6D"/>
    <w:rsid w:val="002B7AFE"/>
    <w:rsid w:val="002C0189"/>
    <w:rsid w:val="002C1390"/>
    <w:rsid w:val="002C1737"/>
    <w:rsid w:val="002C2891"/>
    <w:rsid w:val="002C491C"/>
    <w:rsid w:val="002C5882"/>
    <w:rsid w:val="002C5A12"/>
    <w:rsid w:val="002C5B6C"/>
    <w:rsid w:val="002D0990"/>
    <w:rsid w:val="002D1887"/>
    <w:rsid w:val="002D247C"/>
    <w:rsid w:val="002D2A91"/>
    <w:rsid w:val="002D5894"/>
    <w:rsid w:val="002D5955"/>
    <w:rsid w:val="002D5FB8"/>
    <w:rsid w:val="002D630F"/>
    <w:rsid w:val="002D6D01"/>
    <w:rsid w:val="002D7B68"/>
    <w:rsid w:val="002E1008"/>
    <w:rsid w:val="002E10D0"/>
    <w:rsid w:val="002E1528"/>
    <w:rsid w:val="002E19C4"/>
    <w:rsid w:val="002E286B"/>
    <w:rsid w:val="002E28C2"/>
    <w:rsid w:val="002E387D"/>
    <w:rsid w:val="002E4445"/>
    <w:rsid w:val="002E4830"/>
    <w:rsid w:val="002E783B"/>
    <w:rsid w:val="002E78F7"/>
    <w:rsid w:val="002E7D0C"/>
    <w:rsid w:val="002F2C67"/>
    <w:rsid w:val="002F3F55"/>
    <w:rsid w:val="002F4E7A"/>
    <w:rsid w:val="002F4F14"/>
    <w:rsid w:val="00300593"/>
    <w:rsid w:val="0030095E"/>
    <w:rsid w:val="0030189D"/>
    <w:rsid w:val="0030244C"/>
    <w:rsid w:val="00302E38"/>
    <w:rsid w:val="003040BA"/>
    <w:rsid w:val="003041E6"/>
    <w:rsid w:val="00304262"/>
    <w:rsid w:val="003054CC"/>
    <w:rsid w:val="00305C02"/>
    <w:rsid w:val="0030610A"/>
    <w:rsid w:val="00306676"/>
    <w:rsid w:val="0030673F"/>
    <w:rsid w:val="00306BE2"/>
    <w:rsid w:val="0030796C"/>
    <w:rsid w:val="0030798A"/>
    <w:rsid w:val="00307EAB"/>
    <w:rsid w:val="00311A91"/>
    <w:rsid w:val="00313D40"/>
    <w:rsid w:val="00317C58"/>
    <w:rsid w:val="00317CFC"/>
    <w:rsid w:val="00321135"/>
    <w:rsid w:val="00321584"/>
    <w:rsid w:val="0032225F"/>
    <w:rsid w:val="003224CC"/>
    <w:rsid w:val="00322F3E"/>
    <w:rsid w:val="00323264"/>
    <w:rsid w:val="00323C79"/>
    <w:rsid w:val="00324BB9"/>
    <w:rsid w:val="003257FB"/>
    <w:rsid w:val="00326128"/>
    <w:rsid w:val="00327EDD"/>
    <w:rsid w:val="003300DF"/>
    <w:rsid w:val="003317EF"/>
    <w:rsid w:val="003327A4"/>
    <w:rsid w:val="00333714"/>
    <w:rsid w:val="003343DF"/>
    <w:rsid w:val="00335345"/>
    <w:rsid w:val="003353C5"/>
    <w:rsid w:val="00335BAB"/>
    <w:rsid w:val="00340E2D"/>
    <w:rsid w:val="00341DF2"/>
    <w:rsid w:val="00343261"/>
    <w:rsid w:val="00343D39"/>
    <w:rsid w:val="003447A8"/>
    <w:rsid w:val="00344A53"/>
    <w:rsid w:val="00345936"/>
    <w:rsid w:val="0034630B"/>
    <w:rsid w:val="0034783B"/>
    <w:rsid w:val="0035004E"/>
    <w:rsid w:val="00350076"/>
    <w:rsid w:val="003501A6"/>
    <w:rsid w:val="003514EF"/>
    <w:rsid w:val="00352317"/>
    <w:rsid w:val="00353E1E"/>
    <w:rsid w:val="00353E3C"/>
    <w:rsid w:val="00354FE5"/>
    <w:rsid w:val="003566FA"/>
    <w:rsid w:val="00363872"/>
    <w:rsid w:val="00364A2E"/>
    <w:rsid w:val="0036595B"/>
    <w:rsid w:val="00370623"/>
    <w:rsid w:val="003708A1"/>
    <w:rsid w:val="00370B69"/>
    <w:rsid w:val="003711EC"/>
    <w:rsid w:val="003735D5"/>
    <w:rsid w:val="003735FE"/>
    <w:rsid w:val="0037483C"/>
    <w:rsid w:val="0037750E"/>
    <w:rsid w:val="0037797B"/>
    <w:rsid w:val="00381727"/>
    <w:rsid w:val="00384030"/>
    <w:rsid w:val="003841BA"/>
    <w:rsid w:val="00384EE7"/>
    <w:rsid w:val="00384F00"/>
    <w:rsid w:val="003857A0"/>
    <w:rsid w:val="00385AEC"/>
    <w:rsid w:val="0038681F"/>
    <w:rsid w:val="0038779B"/>
    <w:rsid w:val="00394005"/>
    <w:rsid w:val="00394D8A"/>
    <w:rsid w:val="0039576E"/>
    <w:rsid w:val="00396567"/>
    <w:rsid w:val="00396923"/>
    <w:rsid w:val="00396A4C"/>
    <w:rsid w:val="00396E25"/>
    <w:rsid w:val="00396FBF"/>
    <w:rsid w:val="003A03DD"/>
    <w:rsid w:val="003A3C0D"/>
    <w:rsid w:val="003A3C2A"/>
    <w:rsid w:val="003A5308"/>
    <w:rsid w:val="003A7162"/>
    <w:rsid w:val="003B0998"/>
    <w:rsid w:val="003B11C2"/>
    <w:rsid w:val="003B1BAD"/>
    <w:rsid w:val="003B4095"/>
    <w:rsid w:val="003B4A47"/>
    <w:rsid w:val="003B5578"/>
    <w:rsid w:val="003B5AF6"/>
    <w:rsid w:val="003B7822"/>
    <w:rsid w:val="003C0518"/>
    <w:rsid w:val="003C0E50"/>
    <w:rsid w:val="003C21C7"/>
    <w:rsid w:val="003C2F6B"/>
    <w:rsid w:val="003C35F1"/>
    <w:rsid w:val="003C6017"/>
    <w:rsid w:val="003C60CC"/>
    <w:rsid w:val="003C7943"/>
    <w:rsid w:val="003D5118"/>
    <w:rsid w:val="003D53CD"/>
    <w:rsid w:val="003D6A4F"/>
    <w:rsid w:val="003D6DC9"/>
    <w:rsid w:val="003D7EE6"/>
    <w:rsid w:val="003E0109"/>
    <w:rsid w:val="003E24B8"/>
    <w:rsid w:val="003E299F"/>
    <w:rsid w:val="003E4C83"/>
    <w:rsid w:val="003E4F44"/>
    <w:rsid w:val="003E5E2E"/>
    <w:rsid w:val="003E69F8"/>
    <w:rsid w:val="003E7448"/>
    <w:rsid w:val="003F2C36"/>
    <w:rsid w:val="003F532B"/>
    <w:rsid w:val="003F6CC5"/>
    <w:rsid w:val="003F7DEA"/>
    <w:rsid w:val="00401941"/>
    <w:rsid w:val="00403520"/>
    <w:rsid w:val="00403FB7"/>
    <w:rsid w:val="004042E5"/>
    <w:rsid w:val="00404314"/>
    <w:rsid w:val="00404917"/>
    <w:rsid w:val="00404D55"/>
    <w:rsid w:val="00406537"/>
    <w:rsid w:val="004072CC"/>
    <w:rsid w:val="004078B0"/>
    <w:rsid w:val="00410755"/>
    <w:rsid w:val="00411036"/>
    <w:rsid w:val="00411903"/>
    <w:rsid w:val="0041304D"/>
    <w:rsid w:val="004130A2"/>
    <w:rsid w:val="0041322D"/>
    <w:rsid w:val="0041530C"/>
    <w:rsid w:val="004158A5"/>
    <w:rsid w:val="00415A14"/>
    <w:rsid w:val="00416554"/>
    <w:rsid w:val="00417705"/>
    <w:rsid w:val="0042290D"/>
    <w:rsid w:val="00422993"/>
    <w:rsid w:val="00422AB1"/>
    <w:rsid w:val="00423E5A"/>
    <w:rsid w:val="004241AA"/>
    <w:rsid w:val="0042432F"/>
    <w:rsid w:val="00426250"/>
    <w:rsid w:val="00426425"/>
    <w:rsid w:val="00427DFE"/>
    <w:rsid w:val="00430BF5"/>
    <w:rsid w:val="0043156A"/>
    <w:rsid w:val="00431B0A"/>
    <w:rsid w:val="00432BD3"/>
    <w:rsid w:val="00435431"/>
    <w:rsid w:val="004367C8"/>
    <w:rsid w:val="00437846"/>
    <w:rsid w:val="004400C1"/>
    <w:rsid w:val="004424CB"/>
    <w:rsid w:val="004433F1"/>
    <w:rsid w:val="00444291"/>
    <w:rsid w:val="004446EB"/>
    <w:rsid w:val="00451C0F"/>
    <w:rsid w:val="00451E60"/>
    <w:rsid w:val="00452328"/>
    <w:rsid w:val="00453E20"/>
    <w:rsid w:val="00455FB1"/>
    <w:rsid w:val="004573AF"/>
    <w:rsid w:val="004603D5"/>
    <w:rsid w:val="00461586"/>
    <w:rsid w:val="00464F00"/>
    <w:rsid w:val="00465832"/>
    <w:rsid w:val="004663A8"/>
    <w:rsid w:val="004668EA"/>
    <w:rsid w:val="004669D9"/>
    <w:rsid w:val="004678AC"/>
    <w:rsid w:val="004700B7"/>
    <w:rsid w:val="00470608"/>
    <w:rsid w:val="004729A9"/>
    <w:rsid w:val="0047373D"/>
    <w:rsid w:val="0047636E"/>
    <w:rsid w:val="004767A9"/>
    <w:rsid w:val="004767DD"/>
    <w:rsid w:val="00477308"/>
    <w:rsid w:val="00480087"/>
    <w:rsid w:val="00480986"/>
    <w:rsid w:val="00481EF5"/>
    <w:rsid w:val="0048247A"/>
    <w:rsid w:val="0048463D"/>
    <w:rsid w:val="004863EB"/>
    <w:rsid w:val="00487360"/>
    <w:rsid w:val="004903ED"/>
    <w:rsid w:val="00490B6F"/>
    <w:rsid w:val="00493976"/>
    <w:rsid w:val="00493DA8"/>
    <w:rsid w:val="00494BD9"/>
    <w:rsid w:val="004A1650"/>
    <w:rsid w:val="004A1656"/>
    <w:rsid w:val="004A3068"/>
    <w:rsid w:val="004A3ADB"/>
    <w:rsid w:val="004A5D4E"/>
    <w:rsid w:val="004A690B"/>
    <w:rsid w:val="004B4376"/>
    <w:rsid w:val="004B4807"/>
    <w:rsid w:val="004B5B43"/>
    <w:rsid w:val="004B6437"/>
    <w:rsid w:val="004C26F6"/>
    <w:rsid w:val="004C4A9F"/>
    <w:rsid w:val="004C6E2B"/>
    <w:rsid w:val="004C7411"/>
    <w:rsid w:val="004D03BF"/>
    <w:rsid w:val="004D09EA"/>
    <w:rsid w:val="004D0F00"/>
    <w:rsid w:val="004D19E2"/>
    <w:rsid w:val="004D22AA"/>
    <w:rsid w:val="004D46A3"/>
    <w:rsid w:val="004D4894"/>
    <w:rsid w:val="004D61C2"/>
    <w:rsid w:val="004D7516"/>
    <w:rsid w:val="004E0EC7"/>
    <w:rsid w:val="004E19FD"/>
    <w:rsid w:val="004E1AC1"/>
    <w:rsid w:val="004E2FAB"/>
    <w:rsid w:val="004E3894"/>
    <w:rsid w:val="004E3AB9"/>
    <w:rsid w:val="004E3D08"/>
    <w:rsid w:val="004E61C0"/>
    <w:rsid w:val="004E6EC3"/>
    <w:rsid w:val="004E7697"/>
    <w:rsid w:val="004F06B0"/>
    <w:rsid w:val="004F1E42"/>
    <w:rsid w:val="004F20C0"/>
    <w:rsid w:val="004F392B"/>
    <w:rsid w:val="004F3B6A"/>
    <w:rsid w:val="004F619D"/>
    <w:rsid w:val="004F7120"/>
    <w:rsid w:val="004F7433"/>
    <w:rsid w:val="004F7EBE"/>
    <w:rsid w:val="00500004"/>
    <w:rsid w:val="00502341"/>
    <w:rsid w:val="00502654"/>
    <w:rsid w:val="00502B89"/>
    <w:rsid w:val="00503A68"/>
    <w:rsid w:val="00503CB3"/>
    <w:rsid w:val="0050549E"/>
    <w:rsid w:val="00506CDD"/>
    <w:rsid w:val="00512AEF"/>
    <w:rsid w:val="00513F24"/>
    <w:rsid w:val="00514463"/>
    <w:rsid w:val="0051592E"/>
    <w:rsid w:val="00515D9A"/>
    <w:rsid w:val="00516CC3"/>
    <w:rsid w:val="00516D78"/>
    <w:rsid w:val="00517AC7"/>
    <w:rsid w:val="00520A5D"/>
    <w:rsid w:val="00521920"/>
    <w:rsid w:val="005222E3"/>
    <w:rsid w:val="0052270F"/>
    <w:rsid w:val="00523C4C"/>
    <w:rsid w:val="005248B2"/>
    <w:rsid w:val="00525A4C"/>
    <w:rsid w:val="00526229"/>
    <w:rsid w:val="0052653E"/>
    <w:rsid w:val="00527A56"/>
    <w:rsid w:val="0053009D"/>
    <w:rsid w:val="00530196"/>
    <w:rsid w:val="0053020A"/>
    <w:rsid w:val="005315BF"/>
    <w:rsid w:val="00531A3A"/>
    <w:rsid w:val="00532430"/>
    <w:rsid w:val="00532D9A"/>
    <w:rsid w:val="00533108"/>
    <w:rsid w:val="00535773"/>
    <w:rsid w:val="00535968"/>
    <w:rsid w:val="0053714F"/>
    <w:rsid w:val="0053787C"/>
    <w:rsid w:val="00537C63"/>
    <w:rsid w:val="00537EC6"/>
    <w:rsid w:val="00540610"/>
    <w:rsid w:val="00541436"/>
    <w:rsid w:val="005426E9"/>
    <w:rsid w:val="00542A8D"/>
    <w:rsid w:val="005438D5"/>
    <w:rsid w:val="0054669C"/>
    <w:rsid w:val="00547381"/>
    <w:rsid w:val="005502E4"/>
    <w:rsid w:val="00550752"/>
    <w:rsid w:val="005523B2"/>
    <w:rsid w:val="0055277D"/>
    <w:rsid w:val="00554142"/>
    <w:rsid w:val="00555189"/>
    <w:rsid w:val="00556EC4"/>
    <w:rsid w:val="005603C9"/>
    <w:rsid w:val="0056134A"/>
    <w:rsid w:val="00563A15"/>
    <w:rsid w:val="00563BCE"/>
    <w:rsid w:val="0056628A"/>
    <w:rsid w:val="00566C95"/>
    <w:rsid w:val="00572F19"/>
    <w:rsid w:val="0057531F"/>
    <w:rsid w:val="00577B85"/>
    <w:rsid w:val="00577E5A"/>
    <w:rsid w:val="005817FC"/>
    <w:rsid w:val="00581C18"/>
    <w:rsid w:val="00581CA8"/>
    <w:rsid w:val="005828C8"/>
    <w:rsid w:val="005833C1"/>
    <w:rsid w:val="00584DCA"/>
    <w:rsid w:val="00585BC0"/>
    <w:rsid w:val="00586DA5"/>
    <w:rsid w:val="005874B9"/>
    <w:rsid w:val="005904A5"/>
    <w:rsid w:val="005908A3"/>
    <w:rsid w:val="00591D62"/>
    <w:rsid w:val="00592C00"/>
    <w:rsid w:val="00594D17"/>
    <w:rsid w:val="00594DED"/>
    <w:rsid w:val="00596950"/>
    <w:rsid w:val="00597B22"/>
    <w:rsid w:val="005A1D42"/>
    <w:rsid w:val="005A1ECD"/>
    <w:rsid w:val="005A268D"/>
    <w:rsid w:val="005A2B32"/>
    <w:rsid w:val="005A2FFA"/>
    <w:rsid w:val="005A39C2"/>
    <w:rsid w:val="005A5CF2"/>
    <w:rsid w:val="005B04A5"/>
    <w:rsid w:val="005B0B15"/>
    <w:rsid w:val="005B1086"/>
    <w:rsid w:val="005B247E"/>
    <w:rsid w:val="005B2CB3"/>
    <w:rsid w:val="005B3712"/>
    <w:rsid w:val="005B447E"/>
    <w:rsid w:val="005B49CF"/>
    <w:rsid w:val="005B6EBE"/>
    <w:rsid w:val="005C1616"/>
    <w:rsid w:val="005C38B5"/>
    <w:rsid w:val="005C4907"/>
    <w:rsid w:val="005C4C79"/>
    <w:rsid w:val="005C695D"/>
    <w:rsid w:val="005C6D26"/>
    <w:rsid w:val="005C70CE"/>
    <w:rsid w:val="005D0C23"/>
    <w:rsid w:val="005D0E38"/>
    <w:rsid w:val="005D114A"/>
    <w:rsid w:val="005D45E6"/>
    <w:rsid w:val="005D4BAD"/>
    <w:rsid w:val="005D670F"/>
    <w:rsid w:val="005D6A4B"/>
    <w:rsid w:val="005E0401"/>
    <w:rsid w:val="005E0BD6"/>
    <w:rsid w:val="005E0C93"/>
    <w:rsid w:val="005E14DD"/>
    <w:rsid w:val="005E4CCF"/>
    <w:rsid w:val="005E6104"/>
    <w:rsid w:val="005E6EF4"/>
    <w:rsid w:val="005F10AF"/>
    <w:rsid w:val="005F3006"/>
    <w:rsid w:val="005F30F7"/>
    <w:rsid w:val="005F4513"/>
    <w:rsid w:val="005F50CE"/>
    <w:rsid w:val="00601582"/>
    <w:rsid w:val="00604691"/>
    <w:rsid w:val="00605202"/>
    <w:rsid w:val="006059C8"/>
    <w:rsid w:val="00605EE6"/>
    <w:rsid w:val="0060622C"/>
    <w:rsid w:val="00606EE1"/>
    <w:rsid w:val="00610462"/>
    <w:rsid w:val="0061050C"/>
    <w:rsid w:val="00611480"/>
    <w:rsid w:val="006115FB"/>
    <w:rsid w:val="00611BFB"/>
    <w:rsid w:val="0061215D"/>
    <w:rsid w:val="0061513D"/>
    <w:rsid w:val="00616368"/>
    <w:rsid w:val="006163CE"/>
    <w:rsid w:val="0062101B"/>
    <w:rsid w:val="0062147C"/>
    <w:rsid w:val="00621678"/>
    <w:rsid w:val="006221A2"/>
    <w:rsid w:val="00626823"/>
    <w:rsid w:val="00627C8B"/>
    <w:rsid w:val="006314A1"/>
    <w:rsid w:val="00631F32"/>
    <w:rsid w:val="006330EB"/>
    <w:rsid w:val="00633690"/>
    <w:rsid w:val="006350C3"/>
    <w:rsid w:val="006401B9"/>
    <w:rsid w:val="00640211"/>
    <w:rsid w:val="006413C8"/>
    <w:rsid w:val="006415ED"/>
    <w:rsid w:val="00641665"/>
    <w:rsid w:val="00642344"/>
    <w:rsid w:val="00642418"/>
    <w:rsid w:val="00644A86"/>
    <w:rsid w:val="00645ECF"/>
    <w:rsid w:val="00650E29"/>
    <w:rsid w:val="00651483"/>
    <w:rsid w:val="00652CE2"/>
    <w:rsid w:val="00653198"/>
    <w:rsid w:val="00654729"/>
    <w:rsid w:val="00655E2A"/>
    <w:rsid w:val="006566E2"/>
    <w:rsid w:val="0066075D"/>
    <w:rsid w:val="00660877"/>
    <w:rsid w:val="00663709"/>
    <w:rsid w:val="006652D1"/>
    <w:rsid w:val="00665D8D"/>
    <w:rsid w:val="006675C5"/>
    <w:rsid w:val="00667F47"/>
    <w:rsid w:val="00670F5C"/>
    <w:rsid w:val="006718D2"/>
    <w:rsid w:val="00671945"/>
    <w:rsid w:val="006719E4"/>
    <w:rsid w:val="00672996"/>
    <w:rsid w:val="00672E32"/>
    <w:rsid w:val="00674572"/>
    <w:rsid w:val="006753D9"/>
    <w:rsid w:val="006754AE"/>
    <w:rsid w:val="00675C69"/>
    <w:rsid w:val="00681170"/>
    <w:rsid w:val="00682A1A"/>
    <w:rsid w:val="00682D8C"/>
    <w:rsid w:val="00684448"/>
    <w:rsid w:val="00684D55"/>
    <w:rsid w:val="00685A03"/>
    <w:rsid w:val="00685C8F"/>
    <w:rsid w:val="00687605"/>
    <w:rsid w:val="00687B05"/>
    <w:rsid w:val="00690E8B"/>
    <w:rsid w:val="00695E2A"/>
    <w:rsid w:val="00695ED7"/>
    <w:rsid w:val="006A0CA8"/>
    <w:rsid w:val="006A222B"/>
    <w:rsid w:val="006A3D56"/>
    <w:rsid w:val="006A4081"/>
    <w:rsid w:val="006A434E"/>
    <w:rsid w:val="006A5247"/>
    <w:rsid w:val="006A561E"/>
    <w:rsid w:val="006A5F1E"/>
    <w:rsid w:val="006A6EB0"/>
    <w:rsid w:val="006B0978"/>
    <w:rsid w:val="006B15F3"/>
    <w:rsid w:val="006B1DC2"/>
    <w:rsid w:val="006B3384"/>
    <w:rsid w:val="006B4EDB"/>
    <w:rsid w:val="006B5562"/>
    <w:rsid w:val="006B6427"/>
    <w:rsid w:val="006B678B"/>
    <w:rsid w:val="006C0C74"/>
    <w:rsid w:val="006C0E44"/>
    <w:rsid w:val="006C14FB"/>
    <w:rsid w:val="006C21AE"/>
    <w:rsid w:val="006C2DC6"/>
    <w:rsid w:val="006C2E23"/>
    <w:rsid w:val="006C2E40"/>
    <w:rsid w:val="006C30E7"/>
    <w:rsid w:val="006C5B6C"/>
    <w:rsid w:val="006C5DDA"/>
    <w:rsid w:val="006D0D56"/>
    <w:rsid w:val="006D0EC1"/>
    <w:rsid w:val="006D1209"/>
    <w:rsid w:val="006D121A"/>
    <w:rsid w:val="006D4086"/>
    <w:rsid w:val="006D50D5"/>
    <w:rsid w:val="006E2F79"/>
    <w:rsid w:val="006E3C8D"/>
    <w:rsid w:val="006E3D9A"/>
    <w:rsid w:val="006E4152"/>
    <w:rsid w:val="006E4E42"/>
    <w:rsid w:val="006E5746"/>
    <w:rsid w:val="006E7316"/>
    <w:rsid w:val="006F0507"/>
    <w:rsid w:val="00700101"/>
    <w:rsid w:val="00701099"/>
    <w:rsid w:val="00701664"/>
    <w:rsid w:val="007017A0"/>
    <w:rsid w:val="00702400"/>
    <w:rsid w:val="0070266A"/>
    <w:rsid w:val="00702B36"/>
    <w:rsid w:val="00703E01"/>
    <w:rsid w:val="0070454C"/>
    <w:rsid w:val="00704DC7"/>
    <w:rsid w:val="007066C4"/>
    <w:rsid w:val="00706BF2"/>
    <w:rsid w:val="00707543"/>
    <w:rsid w:val="00707C9F"/>
    <w:rsid w:val="00707F52"/>
    <w:rsid w:val="00711273"/>
    <w:rsid w:val="00711844"/>
    <w:rsid w:val="00712AE2"/>
    <w:rsid w:val="007133BA"/>
    <w:rsid w:val="00713EDE"/>
    <w:rsid w:val="00714F61"/>
    <w:rsid w:val="00717E21"/>
    <w:rsid w:val="007200EE"/>
    <w:rsid w:val="00720806"/>
    <w:rsid w:val="00721214"/>
    <w:rsid w:val="0072126D"/>
    <w:rsid w:val="007215A4"/>
    <w:rsid w:val="0072221C"/>
    <w:rsid w:val="007231BA"/>
    <w:rsid w:val="00724884"/>
    <w:rsid w:val="00725716"/>
    <w:rsid w:val="00727326"/>
    <w:rsid w:val="00730A8A"/>
    <w:rsid w:val="00733153"/>
    <w:rsid w:val="0073414C"/>
    <w:rsid w:val="00734EDA"/>
    <w:rsid w:val="0073594D"/>
    <w:rsid w:val="007365DE"/>
    <w:rsid w:val="00736C06"/>
    <w:rsid w:val="00736CE4"/>
    <w:rsid w:val="007376B0"/>
    <w:rsid w:val="007402A8"/>
    <w:rsid w:val="007412D7"/>
    <w:rsid w:val="00741EE8"/>
    <w:rsid w:val="00741F7F"/>
    <w:rsid w:val="00744328"/>
    <w:rsid w:val="00744B06"/>
    <w:rsid w:val="00747965"/>
    <w:rsid w:val="00747A6E"/>
    <w:rsid w:val="00747FB1"/>
    <w:rsid w:val="007515F0"/>
    <w:rsid w:val="007544D7"/>
    <w:rsid w:val="007549E0"/>
    <w:rsid w:val="00754E22"/>
    <w:rsid w:val="00755A29"/>
    <w:rsid w:val="00755B29"/>
    <w:rsid w:val="007568E1"/>
    <w:rsid w:val="0075752D"/>
    <w:rsid w:val="00760E4F"/>
    <w:rsid w:val="007614CC"/>
    <w:rsid w:val="00761657"/>
    <w:rsid w:val="00761A6E"/>
    <w:rsid w:val="00761BE3"/>
    <w:rsid w:val="00761BFE"/>
    <w:rsid w:val="00762D88"/>
    <w:rsid w:val="0076377F"/>
    <w:rsid w:val="00765B6A"/>
    <w:rsid w:val="00767028"/>
    <w:rsid w:val="00770635"/>
    <w:rsid w:val="00770E29"/>
    <w:rsid w:val="00771B0A"/>
    <w:rsid w:val="00772C2B"/>
    <w:rsid w:val="00773C8D"/>
    <w:rsid w:val="007744D4"/>
    <w:rsid w:val="00775819"/>
    <w:rsid w:val="007810F8"/>
    <w:rsid w:val="00782E2F"/>
    <w:rsid w:val="00783DBD"/>
    <w:rsid w:val="00784BA5"/>
    <w:rsid w:val="00784C1E"/>
    <w:rsid w:val="00784E50"/>
    <w:rsid w:val="00786030"/>
    <w:rsid w:val="0078653E"/>
    <w:rsid w:val="00786876"/>
    <w:rsid w:val="00787EF3"/>
    <w:rsid w:val="00790B45"/>
    <w:rsid w:val="007937EB"/>
    <w:rsid w:val="007945C0"/>
    <w:rsid w:val="007949E5"/>
    <w:rsid w:val="00794BC8"/>
    <w:rsid w:val="007A16E0"/>
    <w:rsid w:val="007A26AE"/>
    <w:rsid w:val="007A29CC"/>
    <w:rsid w:val="007A3681"/>
    <w:rsid w:val="007A4A4D"/>
    <w:rsid w:val="007A4D43"/>
    <w:rsid w:val="007A51F1"/>
    <w:rsid w:val="007A5CA4"/>
    <w:rsid w:val="007A65D3"/>
    <w:rsid w:val="007A7DA9"/>
    <w:rsid w:val="007B0BA3"/>
    <w:rsid w:val="007B0FE1"/>
    <w:rsid w:val="007B2319"/>
    <w:rsid w:val="007B4E5F"/>
    <w:rsid w:val="007B4EB9"/>
    <w:rsid w:val="007B51D9"/>
    <w:rsid w:val="007B619D"/>
    <w:rsid w:val="007C2095"/>
    <w:rsid w:val="007C27EB"/>
    <w:rsid w:val="007C7178"/>
    <w:rsid w:val="007D2410"/>
    <w:rsid w:val="007D34CE"/>
    <w:rsid w:val="007D3D61"/>
    <w:rsid w:val="007D4799"/>
    <w:rsid w:val="007D55F9"/>
    <w:rsid w:val="007E369D"/>
    <w:rsid w:val="007E3ECA"/>
    <w:rsid w:val="007E4546"/>
    <w:rsid w:val="007E4E15"/>
    <w:rsid w:val="007E6AE2"/>
    <w:rsid w:val="007F15D9"/>
    <w:rsid w:val="007F1D24"/>
    <w:rsid w:val="007F6B81"/>
    <w:rsid w:val="007F6C14"/>
    <w:rsid w:val="007F6CCB"/>
    <w:rsid w:val="007F7735"/>
    <w:rsid w:val="00800FC5"/>
    <w:rsid w:val="0080296C"/>
    <w:rsid w:val="00806996"/>
    <w:rsid w:val="00806A9B"/>
    <w:rsid w:val="00807712"/>
    <w:rsid w:val="008101BC"/>
    <w:rsid w:val="00810731"/>
    <w:rsid w:val="00811185"/>
    <w:rsid w:val="008116F3"/>
    <w:rsid w:val="00811A10"/>
    <w:rsid w:val="00811B18"/>
    <w:rsid w:val="00814AE9"/>
    <w:rsid w:val="00814C04"/>
    <w:rsid w:val="0081649F"/>
    <w:rsid w:val="0081675A"/>
    <w:rsid w:val="00816DA3"/>
    <w:rsid w:val="00816E27"/>
    <w:rsid w:val="00816E2B"/>
    <w:rsid w:val="00817729"/>
    <w:rsid w:val="008206AD"/>
    <w:rsid w:val="00823CBE"/>
    <w:rsid w:val="0082592C"/>
    <w:rsid w:val="00827007"/>
    <w:rsid w:val="008321EC"/>
    <w:rsid w:val="00832A6A"/>
    <w:rsid w:val="008335CE"/>
    <w:rsid w:val="00833D82"/>
    <w:rsid w:val="00833D87"/>
    <w:rsid w:val="0083482B"/>
    <w:rsid w:val="00837534"/>
    <w:rsid w:val="00837D13"/>
    <w:rsid w:val="00837FC5"/>
    <w:rsid w:val="008405BA"/>
    <w:rsid w:val="00840B59"/>
    <w:rsid w:val="0084146E"/>
    <w:rsid w:val="008416BA"/>
    <w:rsid w:val="00843BA1"/>
    <w:rsid w:val="008445D8"/>
    <w:rsid w:val="00844AE6"/>
    <w:rsid w:val="00845BFC"/>
    <w:rsid w:val="00850130"/>
    <w:rsid w:val="00850897"/>
    <w:rsid w:val="00852105"/>
    <w:rsid w:val="00852511"/>
    <w:rsid w:val="0085259F"/>
    <w:rsid w:val="00852CFB"/>
    <w:rsid w:val="008545C2"/>
    <w:rsid w:val="0085484E"/>
    <w:rsid w:val="00854F9C"/>
    <w:rsid w:val="00856746"/>
    <w:rsid w:val="008568A8"/>
    <w:rsid w:val="00857445"/>
    <w:rsid w:val="00857BB3"/>
    <w:rsid w:val="00861E52"/>
    <w:rsid w:val="008632E7"/>
    <w:rsid w:val="00864357"/>
    <w:rsid w:val="008643E1"/>
    <w:rsid w:val="00865238"/>
    <w:rsid w:val="008705F1"/>
    <w:rsid w:val="00870934"/>
    <w:rsid w:val="008719A0"/>
    <w:rsid w:val="00872414"/>
    <w:rsid w:val="00873C73"/>
    <w:rsid w:val="00874992"/>
    <w:rsid w:val="008763D5"/>
    <w:rsid w:val="00876471"/>
    <w:rsid w:val="00876AD6"/>
    <w:rsid w:val="008839A8"/>
    <w:rsid w:val="008843A0"/>
    <w:rsid w:val="00885656"/>
    <w:rsid w:val="00885AC9"/>
    <w:rsid w:val="00885EBE"/>
    <w:rsid w:val="008911BF"/>
    <w:rsid w:val="0089242D"/>
    <w:rsid w:val="008960D8"/>
    <w:rsid w:val="008969CC"/>
    <w:rsid w:val="008974D0"/>
    <w:rsid w:val="008A0398"/>
    <w:rsid w:val="008A1A66"/>
    <w:rsid w:val="008A1E5E"/>
    <w:rsid w:val="008A4FEE"/>
    <w:rsid w:val="008A769C"/>
    <w:rsid w:val="008B0795"/>
    <w:rsid w:val="008B153E"/>
    <w:rsid w:val="008B309E"/>
    <w:rsid w:val="008B3607"/>
    <w:rsid w:val="008B47E7"/>
    <w:rsid w:val="008B517A"/>
    <w:rsid w:val="008B6627"/>
    <w:rsid w:val="008B6806"/>
    <w:rsid w:val="008B6E5A"/>
    <w:rsid w:val="008C2302"/>
    <w:rsid w:val="008C3BD2"/>
    <w:rsid w:val="008C4A6B"/>
    <w:rsid w:val="008C50BC"/>
    <w:rsid w:val="008C5A93"/>
    <w:rsid w:val="008C76BD"/>
    <w:rsid w:val="008D0A8C"/>
    <w:rsid w:val="008D447D"/>
    <w:rsid w:val="008D46DC"/>
    <w:rsid w:val="008D4B23"/>
    <w:rsid w:val="008D63ED"/>
    <w:rsid w:val="008D67BA"/>
    <w:rsid w:val="008D7959"/>
    <w:rsid w:val="008E00ED"/>
    <w:rsid w:val="008E1182"/>
    <w:rsid w:val="008E1743"/>
    <w:rsid w:val="008E1FD8"/>
    <w:rsid w:val="008E39AC"/>
    <w:rsid w:val="008E4695"/>
    <w:rsid w:val="008E48ED"/>
    <w:rsid w:val="008E4FC0"/>
    <w:rsid w:val="008E539F"/>
    <w:rsid w:val="008E6913"/>
    <w:rsid w:val="008E7BB7"/>
    <w:rsid w:val="008E7E30"/>
    <w:rsid w:val="008E7F92"/>
    <w:rsid w:val="008F0FB2"/>
    <w:rsid w:val="008F1D9E"/>
    <w:rsid w:val="008F4B14"/>
    <w:rsid w:val="008F4F7B"/>
    <w:rsid w:val="008F5E67"/>
    <w:rsid w:val="008F70D2"/>
    <w:rsid w:val="00900173"/>
    <w:rsid w:val="009015B5"/>
    <w:rsid w:val="009019F7"/>
    <w:rsid w:val="00901C6B"/>
    <w:rsid w:val="00903B44"/>
    <w:rsid w:val="009051F1"/>
    <w:rsid w:val="009071FA"/>
    <w:rsid w:val="00907667"/>
    <w:rsid w:val="00907A47"/>
    <w:rsid w:val="009101B8"/>
    <w:rsid w:val="00910A39"/>
    <w:rsid w:val="00912F39"/>
    <w:rsid w:val="00920228"/>
    <w:rsid w:val="009204C4"/>
    <w:rsid w:val="0092057E"/>
    <w:rsid w:val="00920D9F"/>
    <w:rsid w:val="00920F88"/>
    <w:rsid w:val="009212AA"/>
    <w:rsid w:val="00922294"/>
    <w:rsid w:val="009238B0"/>
    <w:rsid w:val="0092630E"/>
    <w:rsid w:val="009265F8"/>
    <w:rsid w:val="00927C84"/>
    <w:rsid w:val="0093283D"/>
    <w:rsid w:val="0093316C"/>
    <w:rsid w:val="00933828"/>
    <w:rsid w:val="0093498C"/>
    <w:rsid w:val="00935A92"/>
    <w:rsid w:val="00936A88"/>
    <w:rsid w:val="00936D40"/>
    <w:rsid w:val="00937FAE"/>
    <w:rsid w:val="00940F8F"/>
    <w:rsid w:val="00941284"/>
    <w:rsid w:val="00943296"/>
    <w:rsid w:val="009454AB"/>
    <w:rsid w:val="009456A7"/>
    <w:rsid w:val="009456B4"/>
    <w:rsid w:val="0094733F"/>
    <w:rsid w:val="0095049E"/>
    <w:rsid w:val="00950D67"/>
    <w:rsid w:val="00951F0D"/>
    <w:rsid w:val="00952F04"/>
    <w:rsid w:val="00953B7D"/>
    <w:rsid w:val="00954D25"/>
    <w:rsid w:val="00955356"/>
    <w:rsid w:val="00955AAB"/>
    <w:rsid w:val="00955E45"/>
    <w:rsid w:val="0095718F"/>
    <w:rsid w:val="0095735B"/>
    <w:rsid w:val="00957AFF"/>
    <w:rsid w:val="009602BB"/>
    <w:rsid w:val="00960493"/>
    <w:rsid w:val="009633C0"/>
    <w:rsid w:val="00964590"/>
    <w:rsid w:val="00967240"/>
    <w:rsid w:val="00970204"/>
    <w:rsid w:val="009704D4"/>
    <w:rsid w:val="00971093"/>
    <w:rsid w:val="0097290B"/>
    <w:rsid w:val="009731AC"/>
    <w:rsid w:val="00976753"/>
    <w:rsid w:val="00977493"/>
    <w:rsid w:val="00981A99"/>
    <w:rsid w:val="009822D8"/>
    <w:rsid w:val="00982C84"/>
    <w:rsid w:val="00982F5F"/>
    <w:rsid w:val="00984539"/>
    <w:rsid w:val="009856C1"/>
    <w:rsid w:val="00987EC0"/>
    <w:rsid w:val="0099098E"/>
    <w:rsid w:val="0099233F"/>
    <w:rsid w:val="0099240A"/>
    <w:rsid w:val="0099250F"/>
    <w:rsid w:val="0099320A"/>
    <w:rsid w:val="00994704"/>
    <w:rsid w:val="0099536D"/>
    <w:rsid w:val="00995BA0"/>
    <w:rsid w:val="009A036D"/>
    <w:rsid w:val="009A05DF"/>
    <w:rsid w:val="009A063F"/>
    <w:rsid w:val="009A0B92"/>
    <w:rsid w:val="009A10EB"/>
    <w:rsid w:val="009A17F8"/>
    <w:rsid w:val="009A1F4A"/>
    <w:rsid w:val="009A2271"/>
    <w:rsid w:val="009A35AB"/>
    <w:rsid w:val="009A3945"/>
    <w:rsid w:val="009A4FE6"/>
    <w:rsid w:val="009A63F0"/>
    <w:rsid w:val="009A7632"/>
    <w:rsid w:val="009A7C49"/>
    <w:rsid w:val="009B29B4"/>
    <w:rsid w:val="009B3B93"/>
    <w:rsid w:val="009B475E"/>
    <w:rsid w:val="009B5A67"/>
    <w:rsid w:val="009B6C15"/>
    <w:rsid w:val="009C0149"/>
    <w:rsid w:val="009C0CF5"/>
    <w:rsid w:val="009C13E1"/>
    <w:rsid w:val="009C35E4"/>
    <w:rsid w:val="009C4279"/>
    <w:rsid w:val="009C49B3"/>
    <w:rsid w:val="009C53F8"/>
    <w:rsid w:val="009C5A97"/>
    <w:rsid w:val="009D12DE"/>
    <w:rsid w:val="009D5680"/>
    <w:rsid w:val="009D7641"/>
    <w:rsid w:val="009D776A"/>
    <w:rsid w:val="009E0261"/>
    <w:rsid w:val="009E244D"/>
    <w:rsid w:val="009E2AFE"/>
    <w:rsid w:val="009E597F"/>
    <w:rsid w:val="009E6054"/>
    <w:rsid w:val="009F05B4"/>
    <w:rsid w:val="009F0E3D"/>
    <w:rsid w:val="009F2EF8"/>
    <w:rsid w:val="009F3963"/>
    <w:rsid w:val="009F3C78"/>
    <w:rsid w:val="009F4D59"/>
    <w:rsid w:val="009F6165"/>
    <w:rsid w:val="009F708B"/>
    <w:rsid w:val="009F74A2"/>
    <w:rsid w:val="00A004E4"/>
    <w:rsid w:val="00A00D4B"/>
    <w:rsid w:val="00A020B6"/>
    <w:rsid w:val="00A02E0A"/>
    <w:rsid w:val="00A04251"/>
    <w:rsid w:val="00A04704"/>
    <w:rsid w:val="00A06200"/>
    <w:rsid w:val="00A066D9"/>
    <w:rsid w:val="00A0739A"/>
    <w:rsid w:val="00A07D17"/>
    <w:rsid w:val="00A101C8"/>
    <w:rsid w:val="00A10AC1"/>
    <w:rsid w:val="00A10B62"/>
    <w:rsid w:val="00A10F27"/>
    <w:rsid w:val="00A121BA"/>
    <w:rsid w:val="00A12F1B"/>
    <w:rsid w:val="00A16ACB"/>
    <w:rsid w:val="00A207FF"/>
    <w:rsid w:val="00A20912"/>
    <w:rsid w:val="00A21FC0"/>
    <w:rsid w:val="00A22266"/>
    <w:rsid w:val="00A23925"/>
    <w:rsid w:val="00A254E6"/>
    <w:rsid w:val="00A3096A"/>
    <w:rsid w:val="00A30D3A"/>
    <w:rsid w:val="00A312D9"/>
    <w:rsid w:val="00A31D26"/>
    <w:rsid w:val="00A32CE5"/>
    <w:rsid w:val="00A32DFE"/>
    <w:rsid w:val="00A33009"/>
    <w:rsid w:val="00A33034"/>
    <w:rsid w:val="00A33FB7"/>
    <w:rsid w:val="00A34D10"/>
    <w:rsid w:val="00A34E31"/>
    <w:rsid w:val="00A35560"/>
    <w:rsid w:val="00A36779"/>
    <w:rsid w:val="00A40D93"/>
    <w:rsid w:val="00A40E60"/>
    <w:rsid w:val="00A40EE5"/>
    <w:rsid w:val="00A41C52"/>
    <w:rsid w:val="00A4687F"/>
    <w:rsid w:val="00A52712"/>
    <w:rsid w:val="00A52D02"/>
    <w:rsid w:val="00A531E5"/>
    <w:rsid w:val="00A544AD"/>
    <w:rsid w:val="00A607DB"/>
    <w:rsid w:val="00A76647"/>
    <w:rsid w:val="00A8043A"/>
    <w:rsid w:val="00A805A6"/>
    <w:rsid w:val="00A82B22"/>
    <w:rsid w:val="00A86ACE"/>
    <w:rsid w:val="00A86F08"/>
    <w:rsid w:val="00A9078A"/>
    <w:rsid w:val="00A911ED"/>
    <w:rsid w:val="00A92091"/>
    <w:rsid w:val="00A955CF"/>
    <w:rsid w:val="00A9585E"/>
    <w:rsid w:val="00A95E85"/>
    <w:rsid w:val="00A9662A"/>
    <w:rsid w:val="00A96671"/>
    <w:rsid w:val="00A970C7"/>
    <w:rsid w:val="00A977A2"/>
    <w:rsid w:val="00AA0344"/>
    <w:rsid w:val="00AA0F0E"/>
    <w:rsid w:val="00AA208A"/>
    <w:rsid w:val="00AA21E1"/>
    <w:rsid w:val="00AA4050"/>
    <w:rsid w:val="00AA40A5"/>
    <w:rsid w:val="00AA4C2A"/>
    <w:rsid w:val="00AA63DC"/>
    <w:rsid w:val="00AA77C9"/>
    <w:rsid w:val="00AB5BF9"/>
    <w:rsid w:val="00AB6255"/>
    <w:rsid w:val="00AC0E28"/>
    <w:rsid w:val="00AC1182"/>
    <w:rsid w:val="00AC12D4"/>
    <w:rsid w:val="00AC31DC"/>
    <w:rsid w:val="00AC3ACF"/>
    <w:rsid w:val="00AC4073"/>
    <w:rsid w:val="00AC4117"/>
    <w:rsid w:val="00AC4413"/>
    <w:rsid w:val="00AC5502"/>
    <w:rsid w:val="00AC7042"/>
    <w:rsid w:val="00AC7737"/>
    <w:rsid w:val="00AD0167"/>
    <w:rsid w:val="00AD1BCF"/>
    <w:rsid w:val="00AD3C0F"/>
    <w:rsid w:val="00AD3C1D"/>
    <w:rsid w:val="00AD60F6"/>
    <w:rsid w:val="00AD6299"/>
    <w:rsid w:val="00AD6C3A"/>
    <w:rsid w:val="00AD7C69"/>
    <w:rsid w:val="00AD7D7B"/>
    <w:rsid w:val="00AE02C7"/>
    <w:rsid w:val="00AE0BE3"/>
    <w:rsid w:val="00AE0EC3"/>
    <w:rsid w:val="00AE133B"/>
    <w:rsid w:val="00AE7AE5"/>
    <w:rsid w:val="00AF0175"/>
    <w:rsid w:val="00AF19C8"/>
    <w:rsid w:val="00AF1CE7"/>
    <w:rsid w:val="00AF1E15"/>
    <w:rsid w:val="00AF25DF"/>
    <w:rsid w:val="00AF3A53"/>
    <w:rsid w:val="00AF43CB"/>
    <w:rsid w:val="00AF4636"/>
    <w:rsid w:val="00AF5FBD"/>
    <w:rsid w:val="00AF6426"/>
    <w:rsid w:val="00AF6D11"/>
    <w:rsid w:val="00AF7324"/>
    <w:rsid w:val="00AF7DF7"/>
    <w:rsid w:val="00B006EA"/>
    <w:rsid w:val="00B008B8"/>
    <w:rsid w:val="00B0090E"/>
    <w:rsid w:val="00B0126F"/>
    <w:rsid w:val="00B029B9"/>
    <w:rsid w:val="00B02D6F"/>
    <w:rsid w:val="00B031B0"/>
    <w:rsid w:val="00B03BFE"/>
    <w:rsid w:val="00B03DB2"/>
    <w:rsid w:val="00B04868"/>
    <w:rsid w:val="00B04D63"/>
    <w:rsid w:val="00B0522A"/>
    <w:rsid w:val="00B05689"/>
    <w:rsid w:val="00B06234"/>
    <w:rsid w:val="00B07993"/>
    <w:rsid w:val="00B10E09"/>
    <w:rsid w:val="00B115BE"/>
    <w:rsid w:val="00B11C1B"/>
    <w:rsid w:val="00B122CB"/>
    <w:rsid w:val="00B130BC"/>
    <w:rsid w:val="00B13FC4"/>
    <w:rsid w:val="00B1488C"/>
    <w:rsid w:val="00B14ECB"/>
    <w:rsid w:val="00B1535D"/>
    <w:rsid w:val="00B157F6"/>
    <w:rsid w:val="00B15E84"/>
    <w:rsid w:val="00B208FB"/>
    <w:rsid w:val="00B21971"/>
    <w:rsid w:val="00B2221D"/>
    <w:rsid w:val="00B251EE"/>
    <w:rsid w:val="00B25D36"/>
    <w:rsid w:val="00B262D3"/>
    <w:rsid w:val="00B276CC"/>
    <w:rsid w:val="00B30AB8"/>
    <w:rsid w:val="00B30DF2"/>
    <w:rsid w:val="00B31115"/>
    <w:rsid w:val="00B33373"/>
    <w:rsid w:val="00B33455"/>
    <w:rsid w:val="00B347DA"/>
    <w:rsid w:val="00B35D3A"/>
    <w:rsid w:val="00B363E0"/>
    <w:rsid w:val="00B37EB2"/>
    <w:rsid w:val="00B42EE5"/>
    <w:rsid w:val="00B44041"/>
    <w:rsid w:val="00B4659B"/>
    <w:rsid w:val="00B47540"/>
    <w:rsid w:val="00B47550"/>
    <w:rsid w:val="00B50ED1"/>
    <w:rsid w:val="00B52A86"/>
    <w:rsid w:val="00B52CB0"/>
    <w:rsid w:val="00B53B43"/>
    <w:rsid w:val="00B56FC6"/>
    <w:rsid w:val="00B57170"/>
    <w:rsid w:val="00B612A7"/>
    <w:rsid w:val="00B614B8"/>
    <w:rsid w:val="00B61CA1"/>
    <w:rsid w:val="00B62A95"/>
    <w:rsid w:val="00B62C96"/>
    <w:rsid w:val="00B637D3"/>
    <w:rsid w:val="00B6410C"/>
    <w:rsid w:val="00B64AAB"/>
    <w:rsid w:val="00B6689E"/>
    <w:rsid w:val="00B66FCD"/>
    <w:rsid w:val="00B674D0"/>
    <w:rsid w:val="00B67C96"/>
    <w:rsid w:val="00B67F1F"/>
    <w:rsid w:val="00B70527"/>
    <w:rsid w:val="00B707CB"/>
    <w:rsid w:val="00B71A9F"/>
    <w:rsid w:val="00B71BED"/>
    <w:rsid w:val="00B742F7"/>
    <w:rsid w:val="00B7434F"/>
    <w:rsid w:val="00B745F2"/>
    <w:rsid w:val="00B76C8D"/>
    <w:rsid w:val="00B804E1"/>
    <w:rsid w:val="00B81263"/>
    <w:rsid w:val="00B81CFB"/>
    <w:rsid w:val="00B8234C"/>
    <w:rsid w:val="00B83A02"/>
    <w:rsid w:val="00B83DAD"/>
    <w:rsid w:val="00B84BAC"/>
    <w:rsid w:val="00B865A7"/>
    <w:rsid w:val="00B8759F"/>
    <w:rsid w:val="00B87CF6"/>
    <w:rsid w:val="00B91B2F"/>
    <w:rsid w:val="00B9275E"/>
    <w:rsid w:val="00B93086"/>
    <w:rsid w:val="00B937C0"/>
    <w:rsid w:val="00B93F2D"/>
    <w:rsid w:val="00B95870"/>
    <w:rsid w:val="00BA0539"/>
    <w:rsid w:val="00BA09A0"/>
    <w:rsid w:val="00BA1AC1"/>
    <w:rsid w:val="00BA1B02"/>
    <w:rsid w:val="00BA2416"/>
    <w:rsid w:val="00BA2747"/>
    <w:rsid w:val="00BA32B7"/>
    <w:rsid w:val="00BA40E1"/>
    <w:rsid w:val="00BA5E5E"/>
    <w:rsid w:val="00BA75A9"/>
    <w:rsid w:val="00BB077E"/>
    <w:rsid w:val="00BB0DDA"/>
    <w:rsid w:val="00BB0F9F"/>
    <w:rsid w:val="00BB1F23"/>
    <w:rsid w:val="00BB26BC"/>
    <w:rsid w:val="00BB27F0"/>
    <w:rsid w:val="00BB35D6"/>
    <w:rsid w:val="00BB39B0"/>
    <w:rsid w:val="00BB3C96"/>
    <w:rsid w:val="00BB4C69"/>
    <w:rsid w:val="00BC16F8"/>
    <w:rsid w:val="00BC1C2B"/>
    <w:rsid w:val="00BC206F"/>
    <w:rsid w:val="00BC27C9"/>
    <w:rsid w:val="00BC2B22"/>
    <w:rsid w:val="00BC2F82"/>
    <w:rsid w:val="00BC32E4"/>
    <w:rsid w:val="00BC4CE9"/>
    <w:rsid w:val="00BC6CEB"/>
    <w:rsid w:val="00BC7EE8"/>
    <w:rsid w:val="00BD004A"/>
    <w:rsid w:val="00BD032A"/>
    <w:rsid w:val="00BD102E"/>
    <w:rsid w:val="00BD23E5"/>
    <w:rsid w:val="00BD3C2E"/>
    <w:rsid w:val="00BD6B3F"/>
    <w:rsid w:val="00BD79B7"/>
    <w:rsid w:val="00BE0244"/>
    <w:rsid w:val="00BE3221"/>
    <w:rsid w:val="00BE509D"/>
    <w:rsid w:val="00BE5763"/>
    <w:rsid w:val="00BE5CDD"/>
    <w:rsid w:val="00BF0545"/>
    <w:rsid w:val="00BF0725"/>
    <w:rsid w:val="00BF170F"/>
    <w:rsid w:val="00BF19E3"/>
    <w:rsid w:val="00BF28B6"/>
    <w:rsid w:val="00BF4D8B"/>
    <w:rsid w:val="00BF5DFA"/>
    <w:rsid w:val="00BF71DA"/>
    <w:rsid w:val="00C038DD"/>
    <w:rsid w:val="00C0491A"/>
    <w:rsid w:val="00C04B26"/>
    <w:rsid w:val="00C05C96"/>
    <w:rsid w:val="00C062DF"/>
    <w:rsid w:val="00C1014B"/>
    <w:rsid w:val="00C110C3"/>
    <w:rsid w:val="00C11455"/>
    <w:rsid w:val="00C1163E"/>
    <w:rsid w:val="00C11905"/>
    <w:rsid w:val="00C11D0C"/>
    <w:rsid w:val="00C1216C"/>
    <w:rsid w:val="00C12D89"/>
    <w:rsid w:val="00C12ED1"/>
    <w:rsid w:val="00C13E4E"/>
    <w:rsid w:val="00C14E53"/>
    <w:rsid w:val="00C15BC7"/>
    <w:rsid w:val="00C1672A"/>
    <w:rsid w:val="00C17F17"/>
    <w:rsid w:val="00C240DD"/>
    <w:rsid w:val="00C2427D"/>
    <w:rsid w:val="00C247B6"/>
    <w:rsid w:val="00C25AC4"/>
    <w:rsid w:val="00C26719"/>
    <w:rsid w:val="00C271EE"/>
    <w:rsid w:val="00C274BA"/>
    <w:rsid w:val="00C301C5"/>
    <w:rsid w:val="00C30362"/>
    <w:rsid w:val="00C30AD6"/>
    <w:rsid w:val="00C32C00"/>
    <w:rsid w:val="00C3370E"/>
    <w:rsid w:val="00C338EE"/>
    <w:rsid w:val="00C345BD"/>
    <w:rsid w:val="00C40016"/>
    <w:rsid w:val="00C40422"/>
    <w:rsid w:val="00C40999"/>
    <w:rsid w:val="00C423D5"/>
    <w:rsid w:val="00C43041"/>
    <w:rsid w:val="00C43B05"/>
    <w:rsid w:val="00C43CB7"/>
    <w:rsid w:val="00C44270"/>
    <w:rsid w:val="00C45E45"/>
    <w:rsid w:val="00C46F91"/>
    <w:rsid w:val="00C501D9"/>
    <w:rsid w:val="00C50D41"/>
    <w:rsid w:val="00C510F9"/>
    <w:rsid w:val="00C51E1F"/>
    <w:rsid w:val="00C51E40"/>
    <w:rsid w:val="00C5365D"/>
    <w:rsid w:val="00C55AC4"/>
    <w:rsid w:val="00C56E96"/>
    <w:rsid w:val="00C57935"/>
    <w:rsid w:val="00C622A8"/>
    <w:rsid w:val="00C62A10"/>
    <w:rsid w:val="00C62CB2"/>
    <w:rsid w:val="00C63DB6"/>
    <w:rsid w:val="00C66E6E"/>
    <w:rsid w:val="00C70131"/>
    <w:rsid w:val="00C72337"/>
    <w:rsid w:val="00C73176"/>
    <w:rsid w:val="00C73747"/>
    <w:rsid w:val="00C74773"/>
    <w:rsid w:val="00C75517"/>
    <w:rsid w:val="00C76DA6"/>
    <w:rsid w:val="00C807B6"/>
    <w:rsid w:val="00C8198C"/>
    <w:rsid w:val="00C841D1"/>
    <w:rsid w:val="00C8455E"/>
    <w:rsid w:val="00C876B4"/>
    <w:rsid w:val="00C9071A"/>
    <w:rsid w:val="00C911D6"/>
    <w:rsid w:val="00C9606D"/>
    <w:rsid w:val="00C96CD0"/>
    <w:rsid w:val="00CA00DF"/>
    <w:rsid w:val="00CA05BC"/>
    <w:rsid w:val="00CA3A4A"/>
    <w:rsid w:val="00CA4699"/>
    <w:rsid w:val="00CA4DDF"/>
    <w:rsid w:val="00CA590E"/>
    <w:rsid w:val="00CA64C6"/>
    <w:rsid w:val="00CB1847"/>
    <w:rsid w:val="00CB1B64"/>
    <w:rsid w:val="00CB1FC2"/>
    <w:rsid w:val="00CB4E98"/>
    <w:rsid w:val="00CB562B"/>
    <w:rsid w:val="00CB57D4"/>
    <w:rsid w:val="00CB6056"/>
    <w:rsid w:val="00CB630F"/>
    <w:rsid w:val="00CB6C1D"/>
    <w:rsid w:val="00CB70E3"/>
    <w:rsid w:val="00CC108C"/>
    <w:rsid w:val="00CC2185"/>
    <w:rsid w:val="00CC2304"/>
    <w:rsid w:val="00CC383F"/>
    <w:rsid w:val="00CC3CAD"/>
    <w:rsid w:val="00CC52BC"/>
    <w:rsid w:val="00CC5F47"/>
    <w:rsid w:val="00CC62E7"/>
    <w:rsid w:val="00CC6895"/>
    <w:rsid w:val="00CC6CEF"/>
    <w:rsid w:val="00CD1800"/>
    <w:rsid w:val="00CD1A4D"/>
    <w:rsid w:val="00CD3E70"/>
    <w:rsid w:val="00CD5FD0"/>
    <w:rsid w:val="00CD7830"/>
    <w:rsid w:val="00CE0AB4"/>
    <w:rsid w:val="00CE0C82"/>
    <w:rsid w:val="00CE17A4"/>
    <w:rsid w:val="00CE1D8D"/>
    <w:rsid w:val="00CE2128"/>
    <w:rsid w:val="00CE4E22"/>
    <w:rsid w:val="00CE5F19"/>
    <w:rsid w:val="00CE702D"/>
    <w:rsid w:val="00CE7F5F"/>
    <w:rsid w:val="00CF1616"/>
    <w:rsid w:val="00CF3DB9"/>
    <w:rsid w:val="00CF473C"/>
    <w:rsid w:val="00CF4B89"/>
    <w:rsid w:val="00CF7594"/>
    <w:rsid w:val="00D005AC"/>
    <w:rsid w:val="00D00769"/>
    <w:rsid w:val="00D009DA"/>
    <w:rsid w:val="00D01391"/>
    <w:rsid w:val="00D01FC9"/>
    <w:rsid w:val="00D0261C"/>
    <w:rsid w:val="00D03C6E"/>
    <w:rsid w:val="00D06103"/>
    <w:rsid w:val="00D06965"/>
    <w:rsid w:val="00D07AB9"/>
    <w:rsid w:val="00D07BAB"/>
    <w:rsid w:val="00D07CC3"/>
    <w:rsid w:val="00D107D9"/>
    <w:rsid w:val="00D10D12"/>
    <w:rsid w:val="00D1114A"/>
    <w:rsid w:val="00D12700"/>
    <w:rsid w:val="00D134F6"/>
    <w:rsid w:val="00D13CB1"/>
    <w:rsid w:val="00D145EC"/>
    <w:rsid w:val="00D173D0"/>
    <w:rsid w:val="00D20CDE"/>
    <w:rsid w:val="00D2254B"/>
    <w:rsid w:val="00D229DF"/>
    <w:rsid w:val="00D230D3"/>
    <w:rsid w:val="00D25529"/>
    <w:rsid w:val="00D25735"/>
    <w:rsid w:val="00D25BF5"/>
    <w:rsid w:val="00D2787B"/>
    <w:rsid w:val="00D27B29"/>
    <w:rsid w:val="00D30048"/>
    <w:rsid w:val="00D303CC"/>
    <w:rsid w:val="00D3068D"/>
    <w:rsid w:val="00D30821"/>
    <w:rsid w:val="00D321FB"/>
    <w:rsid w:val="00D3280B"/>
    <w:rsid w:val="00D35462"/>
    <w:rsid w:val="00D37540"/>
    <w:rsid w:val="00D3798C"/>
    <w:rsid w:val="00D40682"/>
    <w:rsid w:val="00D41C65"/>
    <w:rsid w:val="00D426A3"/>
    <w:rsid w:val="00D44E08"/>
    <w:rsid w:val="00D45477"/>
    <w:rsid w:val="00D4649A"/>
    <w:rsid w:val="00D47855"/>
    <w:rsid w:val="00D50A1E"/>
    <w:rsid w:val="00D50F28"/>
    <w:rsid w:val="00D5177D"/>
    <w:rsid w:val="00D52449"/>
    <w:rsid w:val="00D538E4"/>
    <w:rsid w:val="00D5452B"/>
    <w:rsid w:val="00D56033"/>
    <w:rsid w:val="00D574DB"/>
    <w:rsid w:val="00D602DA"/>
    <w:rsid w:val="00D604EB"/>
    <w:rsid w:val="00D6202C"/>
    <w:rsid w:val="00D620A7"/>
    <w:rsid w:val="00D62794"/>
    <w:rsid w:val="00D63270"/>
    <w:rsid w:val="00D643FE"/>
    <w:rsid w:val="00D651D7"/>
    <w:rsid w:val="00D65E95"/>
    <w:rsid w:val="00D66FFB"/>
    <w:rsid w:val="00D703CB"/>
    <w:rsid w:val="00D717FA"/>
    <w:rsid w:val="00D72064"/>
    <w:rsid w:val="00D72F6C"/>
    <w:rsid w:val="00D730D6"/>
    <w:rsid w:val="00D74C8A"/>
    <w:rsid w:val="00D75D99"/>
    <w:rsid w:val="00D77B7E"/>
    <w:rsid w:val="00D800EE"/>
    <w:rsid w:val="00D8028D"/>
    <w:rsid w:val="00D81D7A"/>
    <w:rsid w:val="00D82B7E"/>
    <w:rsid w:val="00D83C42"/>
    <w:rsid w:val="00D84E6C"/>
    <w:rsid w:val="00D84E6D"/>
    <w:rsid w:val="00D86322"/>
    <w:rsid w:val="00D86341"/>
    <w:rsid w:val="00D86420"/>
    <w:rsid w:val="00D87029"/>
    <w:rsid w:val="00D90F11"/>
    <w:rsid w:val="00D919DE"/>
    <w:rsid w:val="00DA03D0"/>
    <w:rsid w:val="00DA0E5B"/>
    <w:rsid w:val="00DA1BC3"/>
    <w:rsid w:val="00DA54EC"/>
    <w:rsid w:val="00DA5D15"/>
    <w:rsid w:val="00DA695B"/>
    <w:rsid w:val="00DB0C84"/>
    <w:rsid w:val="00DB2B54"/>
    <w:rsid w:val="00DB2D7E"/>
    <w:rsid w:val="00DB54C5"/>
    <w:rsid w:val="00DC21ED"/>
    <w:rsid w:val="00DC222A"/>
    <w:rsid w:val="00DC2CCC"/>
    <w:rsid w:val="00DC3190"/>
    <w:rsid w:val="00DC6CD0"/>
    <w:rsid w:val="00DC7615"/>
    <w:rsid w:val="00DD075C"/>
    <w:rsid w:val="00DD0C77"/>
    <w:rsid w:val="00DD3B8A"/>
    <w:rsid w:val="00DD406F"/>
    <w:rsid w:val="00DD45BA"/>
    <w:rsid w:val="00DD5380"/>
    <w:rsid w:val="00DD53C8"/>
    <w:rsid w:val="00DD6135"/>
    <w:rsid w:val="00DE0BC1"/>
    <w:rsid w:val="00DE199F"/>
    <w:rsid w:val="00DE1AB9"/>
    <w:rsid w:val="00DE3AC8"/>
    <w:rsid w:val="00DE4065"/>
    <w:rsid w:val="00DE4723"/>
    <w:rsid w:val="00DE48BB"/>
    <w:rsid w:val="00DE4D47"/>
    <w:rsid w:val="00DE60EA"/>
    <w:rsid w:val="00DE6A69"/>
    <w:rsid w:val="00DE70C1"/>
    <w:rsid w:val="00DF0C56"/>
    <w:rsid w:val="00DF118D"/>
    <w:rsid w:val="00DF1C18"/>
    <w:rsid w:val="00DF3540"/>
    <w:rsid w:val="00DF71AD"/>
    <w:rsid w:val="00E008EB"/>
    <w:rsid w:val="00E0161F"/>
    <w:rsid w:val="00E02B90"/>
    <w:rsid w:val="00E03402"/>
    <w:rsid w:val="00E0340D"/>
    <w:rsid w:val="00E03523"/>
    <w:rsid w:val="00E0353A"/>
    <w:rsid w:val="00E0583D"/>
    <w:rsid w:val="00E071FF"/>
    <w:rsid w:val="00E11195"/>
    <w:rsid w:val="00E13D09"/>
    <w:rsid w:val="00E14435"/>
    <w:rsid w:val="00E20F12"/>
    <w:rsid w:val="00E22592"/>
    <w:rsid w:val="00E22BD8"/>
    <w:rsid w:val="00E27CE5"/>
    <w:rsid w:val="00E27D15"/>
    <w:rsid w:val="00E318A0"/>
    <w:rsid w:val="00E33413"/>
    <w:rsid w:val="00E34C93"/>
    <w:rsid w:val="00E35D25"/>
    <w:rsid w:val="00E36417"/>
    <w:rsid w:val="00E37D1A"/>
    <w:rsid w:val="00E37EFC"/>
    <w:rsid w:val="00E4133A"/>
    <w:rsid w:val="00E42005"/>
    <w:rsid w:val="00E44377"/>
    <w:rsid w:val="00E45545"/>
    <w:rsid w:val="00E45AA9"/>
    <w:rsid w:val="00E467B3"/>
    <w:rsid w:val="00E468F9"/>
    <w:rsid w:val="00E46DB1"/>
    <w:rsid w:val="00E506DE"/>
    <w:rsid w:val="00E50E0D"/>
    <w:rsid w:val="00E51CB3"/>
    <w:rsid w:val="00E5246A"/>
    <w:rsid w:val="00E52C53"/>
    <w:rsid w:val="00E53EF1"/>
    <w:rsid w:val="00E54EEA"/>
    <w:rsid w:val="00E563DD"/>
    <w:rsid w:val="00E57B87"/>
    <w:rsid w:val="00E60B51"/>
    <w:rsid w:val="00E615A3"/>
    <w:rsid w:val="00E642C8"/>
    <w:rsid w:val="00E6507C"/>
    <w:rsid w:val="00E65515"/>
    <w:rsid w:val="00E659C7"/>
    <w:rsid w:val="00E70C77"/>
    <w:rsid w:val="00E71490"/>
    <w:rsid w:val="00E720D2"/>
    <w:rsid w:val="00E72E92"/>
    <w:rsid w:val="00E73233"/>
    <w:rsid w:val="00E74329"/>
    <w:rsid w:val="00E76463"/>
    <w:rsid w:val="00E80351"/>
    <w:rsid w:val="00E806F1"/>
    <w:rsid w:val="00E81C94"/>
    <w:rsid w:val="00E825C0"/>
    <w:rsid w:val="00E83224"/>
    <w:rsid w:val="00E83683"/>
    <w:rsid w:val="00E84D84"/>
    <w:rsid w:val="00E877F3"/>
    <w:rsid w:val="00E90B71"/>
    <w:rsid w:val="00E9228B"/>
    <w:rsid w:val="00E92AA3"/>
    <w:rsid w:val="00E93A3A"/>
    <w:rsid w:val="00E94F70"/>
    <w:rsid w:val="00E95A76"/>
    <w:rsid w:val="00E95FF3"/>
    <w:rsid w:val="00E96742"/>
    <w:rsid w:val="00E96B84"/>
    <w:rsid w:val="00E96E33"/>
    <w:rsid w:val="00E97288"/>
    <w:rsid w:val="00E976EF"/>
    <w:rsid w:val="00EA046D"/>
    <w:rsid w:val="00EA285A"/>
    <w:rsid w:val="00EA4529"/>
    <w:rsid w:val="00EA45CE"/>
    <w:rsid w:val="00EA6513"/>
    <w:rsid w:val="00EA7282"/>
    <w:rsid w:val="00EB0489"/>
    <w:rsid w:val="00EB1023"/>
    <w:rsid w:val="00EB1441"/>
    <w:rsid w:val="00EB2D0A"/>
    <w:rsid w:val="00EB3574"/>
    <w:rsid w:val="00EB4528"/>
    <w:rsid w:val="00EB541A"/>
    <w:rsid w:val="00EB5F3A"/>
    <w:rsid w:val="00EB7CC6"/>
    <w:rsid w:val="00EC050B"/>
    <w:rsid w:val="00EC0C02"/>
    <w:rsid w:val="00EC4BAD"/>
    <w:rsid w:val="00EC4C7E"/>
    <w:rsid w:val="00EC4ED8"/>
    <w:rsid w:val="00EC6600"/>
    <w:rsid w:val="00EC754A"/>
    <w:rsid w:val="00ED1F16"/>
    <w:rsid w:val="00ED3246"/>
    <w:rsid w:val="00ED448D"/>
    <w:rsid w:val="00ED68FE"/>
    <w:rsid w:val="00ED76D1"/>
    <w:rsid w:val="00EE0BD4"/>
    <w:rsid w:val="00EE127F"/>
    <w:rsid w:val="00EE16C4"/>
    <w:rsid w:val="00EE17AB"/>
    <w:rsid w:val="00EE19FE"/>
    <w:rsid w:val="00EE1C13"/>
    <w:rsid w:val="00EE21CF"/>
    <w:rsid w:val="00EE4F22"/>
    <w:rsid w:val="00EE52F8"/>
    <w:rsid w:val="00EE54F8"/>
    <w:rsid w:val="00EE6025"/>
    <w:rsid w:val="00EE6637"/>
    <w:rsid w:val="00EE764C"/>
    <w:rsid w:val="00EE7F46"/>
    <w:rsid w:val="00EF4446"/>
    <w:rsid w:val="00EF4655"/>
    <w:rsid w:val="00EF6226"/>
    <w:rsid w:val="00F024C1"/>
    <w:rsid w:val="00F03B7D"/>
    <w:rsid w:val="00F05DF6"/>
    <w:rsid w:val="00F075D8"/>
    <w:rsid w:val="00F07B54"/>
    <w:rsid w:val="00F10E29"/>
    <w:rsid w:val="00F117EA"/>
    <w:rsid w:val="00F149B1"/>
    <w:rsid w:val="00F15784"/>
    <w:rsid w:val="00F20508"/>
    <w:rsid w:val="00F22DD8"/>
    <w:rsid w:val="00F234DF"/>
    <w:rsid w:val="00F23F93"/>
    <w:rsid w:val="00F27055"/>
    <w:rsid w:val="00F30BC8"/>
    <w:rsid w:val="00F312C7"/>
    <w:rsid w:val="00F31849"/>
    <w:rsid w:val="00F346F3"/>
    <w:rsid w:val="00F35486"/>
    <w:rsid w:val="00F366CD"/>
    <w:rsid w:val="00F3700B"/>
    <w:rsid w:val="00F40B00"/>
    <w:rsid w:val="00F40B6D"/>
    <w:rsid w:val="00F415A9"/>
    <w:rsid w:val="00F4370F"/>
    <w:rsid w:val="00F457D9"/>
    <w:rsid w:val="00F4589C"/>
    <w:rsid w:val="00F4689D"/>
    <w:rsid w:val="00F50910"/>
    <w:rsid w:val="00F50BC9"/>
    <w:rsid w:val="00F51ECF"/>
    <w:rsid w:val="00F51EF9"/>
    <w:rsid w:val="00F523C8"/>
    <w:rsid w:val="00F53327"/>
    <w:rsid w:val="00F53DA5"/>
    <w:rsid w:val="00F54C57"/>
    <w:rsid w:val="00F54E38"/>
    <w:rsid w:val="00F57118"/>
    <w:rsid w:val="00F6043A"/>
    <w:rsid w:val="00F60F20"/>
    <w:rsid w:val="00F620C0"/>
    <w:rsid w:val="00F62531"/>
    <w:rsid w:val="00F62C52"/>
    <w:rsid w:val="00F64289"/>
    <w:rsid w:val="00F64B86"/>
    <w:rsid w:val="00F64E82"/>
    <w:rsid w:val="00F6515D"/>
    <w:rsid w:val="00F6613E"/>
    <w:rsid w:val="00F67597"/>
    <w:rsid w:val="00F67C1B"/>
    <w:rsid w:val="00F724AD"/>
    <w:rsid w:val="00F7262B"/>
    <w:rsid w:val="00F735B0"/>
    <w:rsid w:val="00F73991"/>
    <w:rsid w:val="00F7546A"/>
    <w:rsid w:val="00F7666B"/>
    <w:rsid w:val="00F823BA"/>
    <w:rsid w:val="00F8431B"/>
    <w:rsid w:val="00F87372"/>
    <w:rsid w:val="00F8757A"/>
    <w:rsid w:val="00F91342"/>
    <w:rsid w:val="00F923A1"/>
    <w:rsid w:val="00F9430A"/>
    <w:rsid w:val="00F94925"/>
    <w:rsid w:val="00F962E4"/>
    <w:rsid w:val="00F965CA"/>
    <w:rsid w:val="00FA02F7"/>
    <w:rsid w:val="00FA034F"/>
    <w:rsid w:val="00FA25DD"/>
    <w:rsid w:val="00FA2DD6"/>
    <w:rsid w:val="00FA2FF8"/>
    <w:rsid w:val="00FA3897"/>
    <w:rsid w:val="00FA59AA"/>
    <w:rsid w:val="00FA5F12"/>
    <w:rsid w:val="00FA6053"/>
    <w:rsid w:val="00FA7A87"/>
    <w:rsid w:val="00FB1AD2"/>
    <w:rsid w:val="00FB634A"/>
    <w:rsid w:val="00FB64D0"/>
    <w:rsid w:val="00FC107B"/>
    <w:rsid w:val="00FC3FBF"/>
    <w:rsid w:val="00FC419C"/>
    <w:rsid w:val="00FC4F38"/>
    <w:rsid w:val="00FC7DFA"/>
    <w:rsid w:val="00FD14FC"/>
    <w:rsid w:val="00FD17A6"/>
    <w:rsid w:val="00FD3F9B"/>
    <w:rsid w:val="00FD4981"/>
    <w:rsid w:val="00FD4B5C"/>
    <w:rsid w:val="00FD5BDA"/>
    <w:rsid w:val="00FD5C5B"/>
    <w:rsid w:val="00FD6226"/>
    <w:rsid w:val="00FD6BA5"/>
    <w:rsid w:val="00FD78D0"/>
    <w:rsid w:val="00FE0BC0"/>
    <w:rsid w:val="00FE11F5"/>
    <w:rsid w:val="00FE28E5"/>
    <w:rsid w:val="00FE511D"/>
    <w:rsid w:val="00FE7874"/>
    <w:rsid w:val="00FE7B12"/>
    <w:rsid w:val="00FF322B"/>
    <w:rsid w:val="00FF44B6"/>
    <w:rsid w:val="00FF5EA9"/>
    <w:rsid w:val="00FF6264"/>
    <w:rsid w:val="00FF78CE"/>
    <w:rsid w:val="01026EC4"/>
    <w:rsid w:val="012861FC"/>
    <w:rsid w:val="016A2BF1"/>
    <w:rsid w:val="017D7944"/>
    <w:rsid w:val="019F3337"/>
    <w:rsid w:val="01C4704E"/>
    <w:rsid w:val="01C85568"/>
    <w:rsid w:val="020967F0"/>
    <w:rsid w:val="0234644A"/>
    <w:rsid w:val="02D86674"/>
    <w:rsid w:val="02E731CC"/>
    <w:rsid w:val="02EA5097"/>
    <w:rsid w:val="03391335"/>
    <w:rsid w:val="036C6B53"/>
    <w:rsid w:val="03790639"/>
    <w:rsid w:val="03992D72"/>
    <w:rsid w:val="03D23004"/>
    <w:rsid w:val="03F622FA"/>
    <w:rsid w:val="041B280B"/>
    <w:rsid w:val="04326EAA"/>
    <w:rsid w:val="04477AA3"/>
    <w:rsid w:val="046D652D"/>
    <w:rsid w:val="048D2BB1"/>
    <w:rsid w:val="04A915B2"/>
    <w:rsid w:val="04BF0970"/>
    <w:rsid w:val="04D371EB"/>
    <w:rsid w:val="04E5707F"/>
    <w:rsid w:val="04FE52FD"/>
    <w:rsid w:val="051D42E7"/>
    <w:rsid w:val="05354AC9"/>
    <w:rsid w:val="053B7025"/>
    <w:rsid w:val="055E50A5"/>
    <w:rsid w:val="05860B2E"/>
    <w:rsid w:val="05872A3E"/>
    <w:rsid w:val="05A332EC"/>
    <w:rsid w:val="05B42F17"/>
    <w:rsid w:val="062E1012"/>
    <w:rsid w:val="0630252B"/>
    <w:rsid w:val="064A0666"/>
    <w:rsid w:val="06523DD1"/>
    <w:rsid w:val="067E2AEF"/>
    <w:rsid w:val="06A557DD"/>
    <w:rsid w:val="06D94904"/>
    <w:rsid w:val="06FB7A5E"/>
    <w:rsid w:val="070C53EC"/>
    <w:rsid w:val="0749493A"/>
    <w:rsid w:val="07800426"/>
    <w:rsid w:val="07C7042E"/>
    <w:rsid w:val="081274BD"/>
    <w:rsid w:val="081A1B6E"/>
    <w:rsid w:val="081B1DCB"/>
    <w:rsid w:val="084C38DA"/>
    <w:rsid w:val="08796F2B"/>
    <w:rsid w:val="089765B5"/>
    <w:rsid w:val="08A02EA1"/>
    <w:rsid w:val="08D91FA4"/>
    <w:rsid w:val="08E1741F"/>
    <w:rsid w:val="08EE4992"/>
    <w:rsid w:val="094A3C19"/>
    <w:rsid w:val="096F502C"/>
    <w:rsid w:val="097E3FF0"/>
    <w:rsid w:val="098C61B7"/>
    <w:rsid w:val="09AE0211"/>
    <w:rsid w:val="09B46220"/>
    <w:rsid w:val="09BB335E"/>
    <w:rsid w:val="09BE174D"/>
    <w:rsid w:val="09E965A1"/>
    <w:rsid w:val="09EE3C2F"/>
    <w:rsid w:val="09FC2829"/>
    <w:rsid w:val="0A0124A3"/>
    <w:rsid w:val="0A0435C6"/>
    <w:rsid w:val="0A6764A9"/>
    <w:rsid w:val="0A9235CA"/>
    <w:rsid w:val="0AA419B8"/>
    <w:rsid w:val="0AB35D19"/>
    <w:rsid w:val="0ADD5273"/>
    <w:rsid w:val="0B1011FD"/>
    <w:rsid w:val="0B2C2FDF"/>
    <w:rsid w:val="0BC720EF"/>
    <w:rsid w:val="0BFC72BB"/>
    <w:rsid w:val="0BFF1BBB"/>
    <w:rsid w:val="0C020E70"/>
    <w:rsid w:val="0C161B93"/>
    <w:rsid w:val="0C1B2611"/>
    <w:rsid w:val="0C1F45BC"/>
    <w:rsid w:val="0C407A59"/>
    <w:rsid w:val="0C531544"/>
    <w:rsid w:val="0C622EAB"/>
    <w:rsid w:val="0C7D4058"/>
    <w:rsid w:val="0C7E1FCC"/>
    <w:rsid w:val="0C9E38CC"/>
    <w:rsid w:val="0CB2482D"/>
    <w:rsid w:val="0CD032F0"/>
    <w:rsid w:val="0CEF3BEA"/>
    <w:rsid w:val="0CEF78A0"/>
    <w:rsid w:val="0D3861DB"/>
    <w:rsid w:val="0D814E9C"/>
    <w:rsid w:val="0D816BD0"/>
    <w:rsid w:val="0D8F01FB"/>
    <w:rsid w:val="0DD508DF"/>
    <w:rsid w:val="0DD73C46"/>
    <w:rsid w:val="0E1419BC"/>
    <w:rsid w:val="0E465E32"/>
    <w:rsid w:val="0E6531C7"/>
    <w:rsid w:val="0E797BCB"/>
    <w:rsid w:val="0EA70E0C"/>
    <w:rsid w:val="0EB12BD5"/>
    <w:rsid w:val="0EC32117"/>
    <w:rsid w:val="0EE164D1"/>
    <w:rsid w:val="0F3E7C84"/>
    <w:rsid w:val="0F40581B"/>
    <w:rsid w:val="0F5E7E17"/>
    <w:rsid w:val="0F8C6CB2"/>
    <w:rsid w:val="0FA24A47"/>
    <w:rsid w:val="0FB15515"/>
    <w:rsid w:val="0FC92EBB"/>
    <w:rsid w:val="0FD45A01"/>
    <w:rsid w:val="0FF82F53"/>
    <w:rsid w:val="10136976"/>
    <w:rsid w:val="10137C94"/>
    <w:rsid w:val="101E2862"/>
    <w:rsid w:val="10323938"/>
    <w:rsid w:val="1032771B"/>
    <w:rsid w:val="10450A12"/>
    <w:rsid w:val="10480CCD"/>
    <w:rsid w:val="105D394B"/>
    <w:rsid w:val="106A1128"/>
    <w:rsid w:val="106D6AD9"/>
    <w:rsid w:val="108C6F6A"/>
    <w:rsid w:val="10A76A2B"/>
    <w:rsid w:val="10B658A0"/>
    <w:rsid w:val="10F11D54"/>
    <w:rsid w:val="111E7935"/>
    <w:rsid w:val="112076B2"/>
    <w:rsid w:val="11223559"/>
    <w:rsid w:val="11524CD3"/>
    <w:rsid w:val="11551400"/>
    <w:rsid w:val="119071A8"/>
    <w:rsid w:val="119872DD"/>
    <w:rsid w:val="11B509CE"/>
    <w:rsid w:val="11CE3970"/>
    <w:rsid w:val="12075716"/>
    <w:rsid w:val="12130052"/>
    <w:rsid w:val="124E70EF"/>
    <w:rsid w:val="12517511"/>
    <w:rsid w:val="1294678A"/>
    <w:rsid w:val="12993BC0"/>
    <w:rsid w:val="12B84A28"/>
    <w:rsid w:val="12BC165D"/>
    <w:rsid w:val="12DC3AAD"/>
    <w:rsid w:val="13083E78"/>
    <w:rsid w:val="1319085D"/>
    <w:rsid w:val="1330201C"/>
    <w:rsid w:val="137F5FA2"/>
    <w:rsid w:val="13882F82"/>
    <w:rsid w:val="13912AE9"/>
    <w:rsid w:val="13DD2B60"/>
    <w:rsid w:val="140636FC"/>
    <w:rsid w:val="14354350"/>
    <w:rsid w:val="1442226A"/>
    <w:rsid w:val="145C6C53"/>
    <w:rsid w:val="145D1B16"/>
    <w:rsid w:val="146E15BA"/>
    <w:rsid w:val="14A50675"/>
    <w:rsid w:val="14AB4C57"/>
    <w:rsid w:val="14B21CD4"/>
    <w:rsid w:val="14DB55CB"/>
    <w:rsid w:val="14F43330"/>
    <w:rsid w:val="150031B2"/>
    <w:rsid w:val="15021A0F"/>
    <w:rsid w:val="150F5462"/>
    <w:rsid w:val="151D1073"/>
    <w:rsid w:val="15226090"/>
    <w:rsid w:val="154714AE"/>
    <w:rsid w:val="15796413"/>
    <w:rsid w:val="159863B1"/>
    <w:rsid w:val="15B17672"/>
    <w:rsid w:val="15B80311"/>
    <w:rsid w:val="15D97CD2"/>
    <w:rsid w:val="15E10741"/>
    <w:rsid w:val="16205AB8"/>
    <w:rsid w:val="162C59AE"/>
    <w:rsid w:val="163B2D77"/>
    <w:rsid w:val="164026F2"/>
    <w:rsid w:val="164603B2"/>
    <w:rsid w:val="165B0A82"/>
    <w:rsid w:val="169D57CE"/>
    <w:rsid w:val="16C200DC"/>
    <w:rsid w:val="16C46D32"/>
    <w:rsid w:val="16DC1677"/>
    <w:rsid w:val="16E17210"/>
    <w:rsid w:val="1740460A"/>
    <w:rsid w:val="175110E6"/>
    <w:rsid w:val="17861422"/>
    <w:rsid w:val="178D3568"/>
    <w:rsid w:val="17BC341D"/>
    <w:rsid w:val="18053A84"/>
    <w:rsid w:val="18194FA3"/>
    <w:rsid w:val="18273032"/>
    <w:rsid w:val="182A472E"/>
    <w:rsid w:val="1865619C"/>
    <w:rsid w:val="18964A71"/>
    <w:rsid w:val="18A903A3"/>
    <w:rsid w:val="18AC5CCF"/>
    <w:rsid w:val="18C941AD"/>
    <w:rsid w:val="18D148E2"/>
    <w:rsid w:val="18E15986"/>
    <w:rsid w:val="18EE1C2E"/>
    <w:rsid w:val="19075CEB"/>
    <w:rsid w:val="19140655"/>
    <w:rsid w:val="19483C4A"/>
    <w:rsid w:val="195720DF"/>
    <w:rsid w:val="195E38A5"/>
    <w:rsid w:val="19655BDC"/>
    <w:rsid w:val="197D40D9"/>
    <w:rsid w:val="19AE69B6"/>
    <w:rsid w:val="19B91F64"/>
    <w:rsid w:val="19CD7400"/>
    <w:rsid w:val="1A486286"/>
    <w:rsid w:val="1A53329C"/>
    <w:rsid w:val="1A5667AD"/>
    <w:rsid w:val="1A8B5A5E"/>
    <w:rsid w:val="1A8C5DB8"/>
    <w:rsid w:val="1AAE7735"/>
    <w:rsid w:val="1AFB7E05"/>
    <w:rsid w:val="1B1B7305"/>
    <w:rsid w:val="1B2168A4"/>
    <w:rsid w:val="1B3A5814"/>
    <w:rsid w:val="1B461E40"/>
    <w:rsid w:val="1B836942"/>
    <w:rsid w:val="1B9273FE"/>
    <w:rsid w:val="1BBB2147"/>
    <w:rsid w:val="1BF72F99"/>
    <w:rsid w:val="1C2810F5"/>
    <w:rsid w:val="1C461F8C"/>
    <w:rsid w:val="1C576A3B"/>
    <w:rsid w:val="1C933758"/>
    <w:rsid w:val="1CBF0A2C"/>
    <w:rsid w:val="1CD2004E"/>
    <w:rsid w:val="1CD852E5"/>
    <w:rsid w:val="1CE2647C"/>
    <w:rsid w:val="1CE74070"/>
    <w:rsid w:val="1D332146"/>
    <w:rsid w:val="1D505628"/>
    <w:rsid w:val="1D577E6B"/>
    <w:rsid w:val="1DD514BE"/>
    <w:rsid w:val="1DDE5284"/>
    <w:rsid w:val="1DDF2B64"/>
    <w:rsid w:val="1DF01FA8"/>
    <w:rsid w:val="1DFB63B5"/>
    <w:rsid w:val="1E18550D"/>
    <w:rsid w:val="1E241FD9"/>
    <w:rsid w:val="1E290ABB"/>
    <w:rsid w:val="1E2E78B2"/>
    <w:rsid w:val="1E361596"/>
    <w:rsid w:val="1E557A85"/>
    <w:rsid w:val="1E5B5378"/>
    <w:rsid w:val="1E700196"/>
    <w:rsid w:val="1E7B61B3"/>
    <w:rsid w:val="1EA633E2"/>
    <w:rsid w:val="1EC25368"/>
    <w:rsid w:val="1EDD4E34"/>
    <w:rsid w:val="1F226CEB"/>
    <w:rsid w:val="1F5A0FE8"/>
    <w:rsid w:val="1F5E4EDD"/>
    <w:rsid w:val="1F691D3E"/>
    <w:rsid w:val="1FB6416F"/>
    <w:rsid w:val="1FD25FFF"/>
    <w:rsid w:val="20116518"/>
    <w:rsid w:val="20142C96"/>
    <w:rsid w:val="201A7CFF"/>
    <w:rsid w:val="20253C61"/>
    <w:rsid w:val="202A40A9"/>
    <w:rsid w:val="204E0FCB"/>
    <w:rsid w:val="20643D32"/>
    <w:rsid w:val="206E5D12"/>
    <w:rsid w:val="20A804BD"/>
    <w:rsid w:val="20BD452B"/>
    <w:rsid w:val="20D63868"/>
    <w:rsid w:val="20DE2A89"/>
    <w:rsid w:val="212B00D9"/>
    <w:rsid w:val="212F1A7E"/>
    <w:rsid w:val="215E1C42"/>
    <w:rsid w:val="216655BB"/>
    <w:rsid w:val="2176281B"/>
    <w:rsid w:val="217D2F0F"/>
    <w:rsid w:val="218477E9"/>
    <w:rsid w:val="218C6A33"/>
    <w:rsid w:val="21924DB0"/>
    <w:rsid w:val="219859DA"/>
    <w:rsid w:val="219B58C5"/>
    <w:rsid w:val="21A15A5C"/>
    <w:rsid w:val="21A4314B"/>
    <w:rsid w:val="21AF3BF4"/>
    <w:rsid w:val="21B019A1"/>
    <w:rsid w:val="21B610ED"/>
    <w:rsid w:val="21D46CBE"/>
    <w:rsid w:val="21D911FC"/>
    <w:rsid w:val="21F06D0A"/>
    <w:rsid w:val="21F2151B"/>
    <w:rsid w:val="21F72147"/>
    <w:rsid w:val="22560A16"/>
    <w:rsid w:val="226D43F3"/>
    <w:rsid w:val="22710132"/>
    <w:rsid w:val="228F1216"/>
    <w:rsid w:val="22A632AE"/>
    <w:rsid w:val="22B94FAD"/>
    <w:rsid w:val="22C87B49"/>
    <w:rsid w:val="22E62348"/>
    <w:rsid w:val="22F1036D"/>
    <w:rsid w:val="230F5BA8"/>
    <w:rsid w:val="23166B67"/>
    <w:rsid w:val="232D3659"/>
    <w:rsid w:val="23341051"/>
    <w:rsid w:val="234731C4"/>
    <w:rsid w:val="2359094C"/>
    <w:rsid w:val="236C2819"/>
    <w:rsid w:val="23D03AD3"/>
    <w:rsid w:val="23F170D6"/>
    <w:rsid w:val="240A2EA7"/>
    <w:rsid w:val="241E5CD3"/>
    <w:rsid w:val="24330E7C"/>
    <w:rsid w:val="248D087A"/>
    <w:rsid w:val="24DA1A42"/>
    <w:rsid w:val="24E567F1"/>
    <w:rsid w:val="250064A8"/>
    <w:rsid w:val="252C4755"/>
    <w:rsid w:val="2531541F"/>
    <w:rsid w:val="253B262F"/>
    <w:rsid w:val="25457290"/>
    <w:rsid w:val="25476145"/>
    <w:rsid w:val="254E4396"/>
    <w:rsid w:val="25E35426"/>
    <w:rsid w:val="260D21B1"/>
    <w:rsid w:val="26293346"/>
    <w:rsid w:val="26396DF4"/>
    <w:rsid w:val="264C1928"/>
    <w:rsid w:val="26963FA0"/>
    <w:rsid w:val="26EE1B65"/>
    <w:rsid w:val="26F14180"/>
    <w:rsid w:val="2701080C"/>
    <w:rsid w:val="271709EB"/>
    <w:rsid w:val="27196148"/>
    <w:rsid w:val="273156CC"/>
    <w:rsid w:val="273A2AFA"/>
    <w:rsid w:val="274041F9"/>
    <w:rsid w:val="275064D4"/>
    <w:rsid w:val="27541A0C"/>
    <w:rsid w:val="27546835"/>
    <w:rsid w:val="2773457A"/>
    <w:rsid w:val="27935FE0"/>
    <w:rsid w:val="27AC1403"/>
    <w:rsid w:val="28036E5E"/>
    <w:rsid w:val="28141312"/>
    <w:rsid w:val="28180C79"/>
    <w:rsid w:val="28801E23"/>
    <w:rsid w:val="2893574C"/>
    <w:rsid w:val="28997467"/>
    <w:rsid w:val="28C948CC"/>
    <w:rsid w:val="29177195"/>
    <w:rsid w:val="29274997"/>
    <w:rsid w:val="29294AE4"/>
    <w:rsid w:val="293037EB"/>
    <w:rsid w:val="29920CE4"/>
    <w:rsid w:val="29A434E4"/>
    <w:rsid w:val="29AC2F19"/>
    <w:rsid w:val="29C47413"/>
    <w:rsid w:val="29FB07EA"/>
    <w:rsid w:val="2A063819"/>
    <w:rsid w:val="2A48213D"/>
    <w:rsid w:val="2A4A3FEE"/>
    <w:rsid w:val="2A7F15A2"/>
    <w:rsid w:val="2A821D69"/>
    <w:rsid w:val="2AD22176"/>
    <w:rsid w:val="2AE1081F"/>
    <w:rsid w:val="2AE35A6E"/>
    <w:rsid w:val="2B095658"/>
    <w:rsid w:val="2B2C4B4A"/>
    <w:rsid w:val="2B400C25"/>
    <w:rsid w:val="2B41392D"/>
    <w:rsid w:val="2B65243A"/>
    <w:rsid w:val="2B76491F"/>
    <w:rsid w:val="2BA84BF0"/>
    <w:rsid w:val="2BAE77C2"/>
    <w:rsid w:val="2BB779AF"/>
    <w:rsid w:val="2BCF7905"/>
    <w:rsid w:val="2BE90B60"/>
    <w:rsid w:val="2BF56275"/>
    <w:rsid w:val="2BFE6BE5"/>
    <w:rsid w:val="2C0F5A5F"/>
    <w:rsid w:val="2C4F00D4"/>
    <w:rsid w:val="2D067C4C"/>
    <w:rsid w:val="2D2657FD"/>
    <w:rsid w:val="2D58395D"/>
    <w:rsid w:val="2D730B9E"/>
    <w:rsid w:val="2D7318EB"/>
    <w:rsid w:val="2D815A43"/>
    <w:rsid w:val="2D9139BA"/>
    <w:rsid w:val="2DB262F4"/>
    <w:rsid w:val="2DB51271"/>
    <w:rsid w:val="2DEC308B"/>
    <w:rsid w:val="2E117758"/>
    <w:rsid w:val="2E147803"/>
    <w:rsid w:val="2E1A575D"/>
    <w:rsid w:val="2E717C4E"/>
    <w:rsid w:val="2E7E34D8"/>
    <w:rsid w:val="2EE2113D"/>
    <w:rsid w:val="2EE50323"/>
    <w:rsid w:val="2F4656C2"/>
    <w:rsid w:val="2F9336C5"/>
    <w:rsid w:val="2F9A6490"/>
    <w:rsid w:val="2FBB3208"/>
    <w:rsid w:val="2FBD0BC0"/>
    <w:rsid w:val="300629B0"/>
    <w:rsid w:val="302238AB"/>
    <w:rsid w:val="30240B15"/>
    <w:rsid w:val="30361036"/>
    <w:rsid w:val="30571F42"/>
    <w:rsid w:val="305A55AC"/>
    <w:rsid w:val="306537C8"/>
    <w:rsid w:val="30835D5B"/>
    <w:rsid w:val="30A1634C"/>
    <w:rsid w:val="30A7672A"/>
    <w:rsid w:val="30B70A55"/>
    <w:rsid w:val="30F15274"/>
    <w:rsid w:val="30F46739"/>
    <w:rsid w:val="310C6634"/>
    <w:rsid w:val="31134885"/>
    <w:rsid w:val="313E1763"/>
    <w:rsid w:val="314344C2"/>
    <w:rsid w:val="31840261"/>
    <w:rsid w:val="31AB127A"/>
    <w:rsid w:val="31B373CF"/>
    <w:rsid w:val="31BE782D"/>
    <w:rsid w:val="31DD011F"/>
    <w:rsid w:val="31F25F13"/>
    <w:rsid w:val="3220355E"/>
    <w:rsid w:val="325925CC"/>
    <w:rsid w:val="3260395B"/>
    <w:rsid w:val="326974E3"/>
    <w:rsid w:val="3287408F"/>
    <w:rsid w:val="32954F42"/>
    <w:rsid w:val="32E97A98"/>
    <w:rsid w:val="32FC0E0F"/>
    <w:rsid w:val="331B7795"/>
    <w:rsid w:val="33571070"/>
    <w:rsid w:val="338673F1"/>
    <w:rsid w:val="33B4595C"/>
    <w:rsid w:val="33B86224"/>
    <w:rsid w:val="344D0748"/>
    <w:rsid w:val="34890FCE"/>
    <w:rsid w:val="34C01301"/>
    <w:rsid w:val="34D63BBA"/>
    <w:rsid w:val="34E5183A"/>
    <w:rsid w:val="35020CF9"/>
    <w:rsid w:val="35316945"/>
    <w:rsid w:val="35527ED3"/>
    <w:rsid w:val="35615B99"/>
    <w:rsid w:val="356347CF"/>
    <w:rsid w:val="356674DA"/>
    <w:rsid w:val="35A6123D"/>
    <w:rsid w:val="35EF7338"/>
    <w:rsid w:val="36122741"/>
    <w:rsid w:val="362173BB"/>
    <w:rsid w:val="364D143F"/>
    <w:rsid w:val="36592A97"/>
    <w:rsid w:val="367C69B1"/>
    <w:rsid w:val="36951B10"/>
    <w:rsid w:val="36AF5A2E"/>
    <w:rsid w:val="36CF3B9F"/>
    <w:rsid w:val="36F702D3"/>
    <w:rsid w:val="370E03E0"/>
    <w:rsid w:val="371F0840"/>
    <w:rsid w:val="375D02CD"/>
    <w:rsid w:val="3761621D"/>
    <w:rsid w:val="378E057B"/>
    <w:rsid w:val="37977E1F"/>
    <w:rsid w:val="37C4673A"/>
    <w:rsid w:val="37CF79DA"/>
    <w:rsid w:val="37E622C6"/>
    <w:rsid w:val="37F94635"/>
    <w:rsid w:val="381C6811"/>
    <w:rsid w:val="38365BC2"/>
    <w:rsid w:val="385D4D38"/>
    <w:rsid w:val="38781915"/>
    <w:rsid w:val="3883174E"/>
    <w:rsid w:val="38955E15"/>
    <w:rsid w:val="38996DB6"/>
    <w:rsid w:val="38AF2FFE"/>
    <w:rsid w:val="38F117B0"/>
    <w:rsid w:val="38F702EC"/>
    <w:rsid w:val="38FF7028"/>
    <w:rsid w:val="39270F6E"/>
    <w:rsid w:val="39405CB1"/>
    <w:rsid w:val="394D7CC7"/>
    <w:rsid w:val="396A3E66"/>
    <w:rsid w:val="396D228E"/>
    <w:rsid w:val="3976106A"/>
    <w:rsid w:val="39A40739"/>
    <w:rsid w:val="3A3C5373"/>
    <w:rsid w:val="3A5620C9"/>
    <w:rsid w:val="3A567F6D"/>
    <w:rsid w:val="3B046858"/>
    <w:rsid w:val="3B5623E6"/>
    <w:rsid w:val="3B7953A1"/>
    <w:rsid w:val="3B895793"/>
    <w:rsid w:val="3B8C1433"/>
    <w:rsid w:val="3BB40E5E"/>
    <w:rsid w:val="3BD74C8E"/>
    <w:rsid w:val="3BE61375"/>
    <w:rsid w:val="3BEA0D9C"/>
    <w:rsid w:val="3C0C2BA5"/>
    <w:rsid w:val="3C122517"/>
    <w:rsid w:val="3C1D07F7"/>
    <w:rsid w:val="3C21415B"/>
    <w:rsid w:val="3C2223D6"/>
    <w:rsid w:val="3C277A5D"/>
    <w:rsid w:val="3C5D0F9C"/>
    <w:rsid w:val="3C7B5F91"/>
    <w:rsid w:val="3CAA60ED"/>
    <w:rsid w:val="3CCB56BA"/>
    <w:rsid w:val="3CE84C78"/>
    <w:rsid w:val="3CF658C3"/>
    <w:rsid w:val="3D272286"/>
    <w:rsid w:val="3D603D43"/>
    <w:rsid w:val="3D9E74F6"/>
    <w:rsid w:val="3DC15BF5"/>
    <w:rsid w:val="3DC234F0"/>
    <w:rsid w:val="3E00449F"/>
    <w:rsid w:val="3E4020CC"/>
    <w:rsid w:val="3E4E3201"/>
    <w:rsid w:val="3E5D01C0"/>
    <w:rsid w:val="3E67448F"/>
    <w:rsid w:val="3EB53348"/>
    <w:rsid w:val="3F401453"/>
    <w:rsid w:val="3F4538F4"/>
    <w:rsid w:val="3FB3610C"/>
    <w:rsid w:val="3FB6105E"/>
    <w:rsid w:val="3FCF67D1"/>
    <w:rsid w:val="3FD0714A"/>
    <w:rsid w:val="3FF41CE0"/>
    <w:rsid w:val="400C4D1C"/>
    <w:rsid w:val="403F7EB4"/>
    <w:rsid w:val="4050500F"/>
    <w:rsid w:val="40670C8B"/>
    <w:rsid w:val="40AD6C2A"/>
    <w:rsid w:val="40CB0B39"/>
    <w:rsid w:val="40D178FD"/>
    <w:rsid w:val="41395735"/>
    <w:rsid w:val="414A5F66"/>
    <w:rsid w:val="41512A21"/>
    <w:rsid w:val="415D03CE"/>
    <w:rsid w:val="41674F92"/>
    <w:rsid w:val="416B3C21"/>
    <w:rsid w:val="41946BC5"/>
    <w:rsid w:val="41C0381B"/>
    <w:rsid w:val="41CF64C3"/>
    <w:rsid w:val="421502BE"/>
    <w:rsid w:val="422553A0"/>
    <w:rsid w:val="423D6402"/>
    <w:rsid w:val="42830450"/>
    <w:rsid w:val="42BA4A98"/>
    <w:rsid w:val="42C57F36"/>
    <w:rsid w:val="42E93823"/>
    <w:rsid w:val="42EE5116"/>
    <w:rsid w:val="42EF27D0"/>
    <w:rsid w:val="42F752F1"/>
    <w:rsid w:val="430934D8"/>
    <w:rsid w:val="43247F2C"/>
    <w:rsid w:val="43821903"/>
    <w:rsid w:val="43B21AED"/>
    <w:rsid w:val="445A3B32"/>
    <w:rsid w:val="446422D9"/>
    <w:rsid w:val="446D41ED"/>
    <w:rsid w:val="448C2A14"/>
    <w:rsid w:val="448E558C"/>
    <w:rsid w:val="44C2252F"/>
    <w:rsid w:val="45481C51"/>
    <w:rsid w:val="45483DF8"/>
    <w:rsid w:val="45703A56"/>
    <w:rsid w:val="464068E1"/>
    <w:rsid w:val="46616DE9"/>
    <w:rsid w:val="466B466D"/>
    <w:rsid w:val="469C1F79"/>
    <w:rsid w:val="46AF29D6"/>
    <w:rsid w:val="46C54AB8"/>
    <w:rsid w:val="46C91DC6"/>
    <w:rsid w:val="46E65593"/>
    <w:rsid w:val="46EB6C33"/>
    <w:rsid w:val="47176662"/>
    <w:rsid w:val="474A35D2"/>
    <w:rsid w:val="476A23A6"/>
    <w:rsid w:val="477104C8"/>
    <w:rsid w:val="47890239"/>
    <w:rsid w:val="47B90515"/>
    <w:rsid w:val="47D70B8B"/>
    <w:rsid w:val="47EE45BE"/>
    <w:rsid w:val="47EE5D61"/>
    <w:rsid w:val="47F53FF3"/>
    <w:rsid w:val="483523C8"/>
    <w:rsid w:val="48433F4D"/>
    <w:rsid w:val="485553E9"/>
    <w:rsid w:val="488B752C"/>
    <w:rsid w:val="48AC40AE"/>
    <w:rsid w:val="48B1481B"/>
    <w:rsid w:val="48DC7D87"/>
    <w:rsid w:val="48DD707D"/>
    <w:rsid w:val="48F36A9E"/>
    <w:rsid w:val="490E1F0B"/>
    <w:rsid w:val="491B723B"/>
    <w:rsid w:val="492D7486"/>
    <w:rsid w:val="4936596E"/>
    <w:rsid w:val="49371B1B"/>
    <w:rsid w:val="494C7649"/>
    <w:rsid w:val="4962332A"/>
    <w:rsid w:val="497F48EF"/>
    <w:rsid w:val="49A60CEC"/>
    <w:rsid w:val="49C518F9"/>
    <w:rsid w:val="49DF2915"/>
    <w:rsid w:val="49E4237E"/>
    <w:rsid w:val="49FC606A"/>
    <w:rsid w:val="4A2171A3"/>
    <w:rsid w:val="4A3D06AF"/>
    <w:rsid w:val="4A4357D0"/>
    <w:rsid w:val="4A5D4EAF"/>
    <w:rsid w:val="4A8A64C2"/>
    <w:rsid w:val="4AA35BEA"/>
    <w:rsid w:val="4AB22F89"/>
    <w:rsid w:val="4AB8212E"/>
    <w:rsid w:val="4AEC430F"/>
    <w:rsid w:val="4B21534A"/>
    <w:rsid w:val="4B30217F"/>
    <w:rsid w:val="4B6A4258"/>
    <w:rsid w:val="4BDE593F"/>
    <w:rsid w:val="4BEB114A"/>
    <w:rsid w:val="4BFE6A4A"/>
    <w:rsid w:val="4C3A3CF7"/>
    <w:rsid w:val="4C644588"/>
    <w:rsid w:val="4C7A1B29"/>
    <w:rsid w:val="4C7C154A"/>
    <w:rsid w:val="4C7D116A"/>
    <w:rsid w:val="4C7D5719"/>
    <w:rsid w:val="4C927187"/>
    <w:rsid w:val="4CCB253D"/>
    <w:rsid w:val="4CE51D90"/>
    <w:rsid w:val="4CEB5D8D"/>
    <w:rsid w:val="4D2130CD"/>
    <w:rsid w:val="4D262B6C"/>
    <w:rsid w:val="4D61793D"/>
    <w:rsid w:val="4D880877"/>
    <w:rsid w:val="4D8C5573"/>
    <w:rsid w:val="4D991094"/>
    <w:rsid w:val="4DDC58F2"/>
    <w:rsid w:val="4DF704A1"/>
    <w:rsid w:val="4DFC3B5C"/>
    <w:rsid w:val="4E0533DB"/>
    <w:rsid w:val="4E6E7D65"/>
    <w:rsid w:val="4E8066B2"/>
    <w:rsid w:val="4EA30B69"/>
    <w:rsid w:val="4ED93443"/>
    <w:rsid w:val="4F123364"/>
    <w:rsid w:val="4F2F0DD3"/>
    <w:rsid w:val="4F3A236F"/>
    <w:rsid w:val="4F471CD3"/>
    <w:rsid w:val="4F692259"/>
    <w:rsid w:val="4FBA6E71"/>
    <w:rsid w:val="4FC35DA0"/>
    <w:rsid w:val="4FD04988"/>
    <w:rsid w:val="4FDB6403"/>
    <w:rsid w:val="4FF43C08"/>
    <w:rsid w:val="50047050"/>
    <w:rsid w:val="504D2427"/>
    <w:rsid w:val="507A00A6"/>
    <w:rsid w:val="50E11FBF"/>
    <w:rsid w:val="50E24748"/>
    <w:rsid w:val="50EF5A6F"/>
    <w:rsid w:val="51020901"/>
    <w:rsid w:val="515B5526"/>
    <w:rsid w:val="51642189"/>
    <w:rsid w:val="518948FC"/>
    <w:rsid w:val="51947761"/>
    <w:rsid w:val="51AB2BF3"/>
    <w:rsid w:val="52070231"/>
    <w:rsid w:val="520D2A6E"/>
    <w:rsid w:val="523641CD"/>
    <w:rsid w:val="52462A64"/>
    <w:rsid w:val="52650157"/>
    <w:rsid w:val="527E5CD8"/>
    <w:rsid w:val="52921D63"/>
    <w:rsid w:val="5297661C"/>
    <w:rsid w:val="52990A97"/>
    <w:rsid w:val="52A77012"/>
    <w:rsid w:val="53181EDB"/>
    <w:rsid w:val="532671F6"/>
    <w:rsid w:val="53406078"/>
    <w:rsid w:val="534704F3"/>
    <w:rsid w:val="5353133A"/>
    <w:rsid w:val="53695157"/>
    <w:rsid w:val="53A9141F"/>
    <w:rsid w:val="53B057BE"/>
    <w:rsid w:val="53B8062A"/>
    <w:rsid w:val="53CF4308"/>
    <w:rsid w:val="53D5451A"/>
    <w:rsid w:val="53F25E92"/>
    <w:rsid w:val="53FA5AC5"/>
    <w:rsid w:val="54040C26"/>
    <w:rsid w:val="5414793A"/>
    <w:rsid w:val="544607AB"/>
    <w:rsid w:val="545E12DE"/>
    <w:rsid w:val="5463135D"/>
    <w:rsid w:val="54775809"/>
    <w:rsid w:val="54BB70CB"/>
    <w:rsid w:val="54CA1E5D"/>
    <w:rsid w:val="54CD4A28"/>
    <w:rsid w:val="54CF4942"/>
    <w:rsid w:val="54DE09E3"/>
    <w:rsid w:val="55156288"/>
    <w:rsid w:val="551748C9"/>
    <w:rsid w:val="554E4A05"/>
    <w:rsid w:val="55C75049"/>
    <w:rsid w:val="55DF4A13"/>
    <w:rsid w:val="563E1B2F"/>
    <w:rsid w:val="566763C2"/>
    <w:rsid w:val="56701B0F"/>
    <w:rsid w:val="568C7399"/>
    <w:rsid w:val="56936889"/>
    <w:rsid w:val="56B5372B"/>
    <w:rsid w:val="56F319D2"/>
    <w:rsid w:val="56F45B00"/>
    <w:rsid w:val="57342439"/>
    <w:rsid w:val="573F07CE"/>
    <w:rsid w:val="57430718"/>
    <w:rsid w:val="575B2804"/>
    <w:rsid w:val="578514A5"/>
    <w:rsid w:val="57D274DB"/>
    <w:rsid w:val="57D86503"/>
    <w:rsid w:val="57DD06FB"/>
    <w:rsid w:val="57F01483"/>
    <w:rsid w:val="58081E23"/>
    <w:rsid w:val="580E5A83"/>
    <w:rsid w:val="581E60F9"/>
    <w:rsid w:val="58670D41"/>
    <w:rsid w:val="586C6533"/>
    <w:rsid w:val="58816C69"/>
    <w:rsid w:val="58E90BEC"/>
    <w:rsid w:val="5915575A"/>
    <w:rsid w:val="59293F0A"/>
    <w:rsid w:val="59353500"/>
    <w:rsid w:val="594F3C5E"/>
    <w:rsid w:val="595F75A0"/>
    <w:rsid w:val="596D43EA"/>
    <w:rsid w:val="598E39EA"/>
    <w:rsid w:val="59C94DFC"/>
    <w:rsid w:val="59CF14E5"/>
    <w:rsid w:val="59F01231"/>
    <w:rsid w:val="5A037C41"/>
    <w:rsid w:val="5A0763A6"/>
    <w:rsid w:val="5A361AF2"/>
    <w:rsid w:val="5A511C57"/>
    <w:rsid w:val="5A5544D0"/>
    <w:rsid w:val="5A606C35"/>
    <w:rsid w:val="5AA773C3"/>
    <w:rsid w:val="5ADE798F"/>
    <w:rsid w:val="5B150F40"/>
    <w:rsid w:val="5B1B6B5E"/>
    <w:rsid w:val="5B9938B6"/>
    <w:rsid w:val="5BC33F8A"/>
    <w:rsid w:val="5BCD355F"/>
    <w:rsid w:val="5BE10A34"/>
    <w:rsid w:val="5BF54CCF"/>
    <w:rsid w:val="5C057EB6"/>
    <w:rsid w:val="5C1049F2"/>
    <w:rsid w:val="5C1D311C"/>
    <w:rsid w:val="5C400057"/>
    <w:rsid w:val="5C643EC4"/>
    <w:rsid w:val="5C645407"/>
    <w:rsid w:val="5C8A0A93"/>
    <w:rsid w:val="5CC10A10"/>
    <w:rsid w:val="5CE17112"/>
    <w:rsid w:val="5CFC1651"/>
    <w:rsid w:val="5D0245FC"/>
    <w:rsid w:val="5D0336DD"/>
    <w:rsid w:val="5D0A10CB"/>
    <w:rsid w:val="5D19642C"/>
    <w:rsid w:val="5D310A61"/>
    <w:rsid w:val="5D3416C6"/>
    <w:rsid w:val="5D994404"/>
    <w:rsid w:val="5DC80482"/>
    <w:rsid w:val="5DE363E5"/>
    <w:rsid w:val="5DE67B75"/>
    <w:rsid w:val="5DEC23C3"/>
    <w:rsid w:val="5E1F57C5"/>
    <w:rsid w:val="5E451494"/>
    <w:rsid w:val="5E4A6EEC"/>
    <w:rsid w:val="5E5A5435"/>
    <w:rsid w:val="5E9216DC"/>
    <w:rsid w:val="5ED07FCC"/>
    <w:rsid w:val="5EE07A24"/>
    <w:rsid w:val="5EE974A2"/>
    <w:rsid w:val="5F144918"/>
    <w:rsid w:val="5F373947"/>
    <w:rsid w:val="5F43675D"/>
    <w:rsid w:val="5FAB6AA1"/>
    <w:rsid w:val="5FAC231D"/>
    <w:rsid w:val="5FBA4863"/>
    <w:rsid w:val="5FC41FE3"/>
    <w:rsid w:val="5FCA5734"/>
    <w:rsid w:val="5FDB3A98"/>
    <w:rsid w:val="5FDB3C3F"/>
    <w:rsid w:val="60307FEB"/>
    <w:rsid w:val="604310BB"/>
    <w:rsid w:val="60980341"/>
    <w:rsid w:val="60F670B5"/>
    <w:rsid w:val="6109503A"/>
    <w:rsid w:val="61477993"/>
    <w:rsid w:val="614E431D"/>
    <w:rsid w:val="61555D48"/>
    <w:rsid w:val="61792781"/>
    <w:rsid w:val="61795324"/>
    <w:rsid w:val="617B474E"/>
    <w:rsid w:val="61995617"/>
    <w:rsid w:val="61A62889"/>
    <w:rsid w:val="61BA6334"/>
    <w:rsid w:val="61BC20AC"/>
    <w:rsid w:val="620A34D6"/>
    <w:rsid w:val="62B16881"/>
    <w:rsid w:val="62BA0AE5"/>
    <w:rsid w:val="62BF43B5"/>
    <w:rsid w:val="630D0E53"/>
    <w:rsid w:val="63402F1A"/>
    <w:rsid w:val="63443904"/>
    <w:rsid w:val="63525877"/>
    <w:rsid w:val="6396259C"/>
    <w:rsid w:val="63C279CC"/>
    <w:rsid w:val="63D55FCA"/>
    <w:rsid w:val="64184B71"/>
    <w:rsid w:val="64370E53"/>
    <w:rsid w:val="643B757D"/>
    <w:rsid w:val="646A4041"/>
    <w:rsid w:val="6475171B"/>
    <w:rsid w:val="648D6431"/>
    <w:rsid w:val="64AD5D3E"/>
    <w:rsid w:val="64D55DC9"/>
    <w:rsid w:val="64D9285A"/>
    <w:rsid w:val="64DE6DCA"/>
    <w:rsid w:val="64E86922"/>
    <w:rsid w:val="64F733FB"/>
    <w:rsid w:val="650D71B4"/>
    <w:rsid w:val="651C1A0A"/>
    <w:rsid w:val="65323D7E"/>
    <w:rsid w:val="65545D93"/>
    <w:rsid w:val="65933554"/>
    <w:rsid w:val="65987D3B"/>
    <w:rsid w:val="659C346C"/>
    <w:rsid w:val="65A969A8"/>
    <w:rsid w:val="65AD0E11"/>
    <w:rsid w:val="65D3146E"/>
    <w:rsid w:val="65DC7ED0"/>
    <w:rsid w:val="65DD23EA"/>
    <w:rsid w:val="65F378DB"/>
    <w:rsid w:val="664E1299"/>
    <w:rsid w:val="66D3204C"/>
    <w:rsid w:val="66E566F4"/>
    <w:rsid w:val="67146BF3"/>
    <w:rsid w:val="67214DD4"/>
    <w:rsid w:val="672F0A90"/>
    <w:rsid w:val="673E2696"/>
    <w:rsid w:val="677F6617"/>
    <w:rsid w:val="678C44EF"/>
    <w:rsid w:val="6795297B"/>
    <w:rsid w:val="679C6E20"/>
    <w:rsid w:val="67AE6D72"/>
    <w:rsid w:val="67B6134C"/>
    <w:rsid w:val="67C2369C"/>
    <w:rsid w:val="67C577E1"/>
    <w:rsid w:val="67C636C0"/>
    <w:rsid w:val="67DC560B"/>
    <w:rsid w:val="67EE0720"/>
    <w:rsid w:val="681349F0"/>
    <w:rsid w:val="68482C3A"/>
    <w:rsid w:val="6862299F"/>
    <w:rsid w:val="686A04F4"/>
    <w:rsid w:val="688C53B2"/>
    <w:rsid w:val="68BE7F21"/>
    <w:rsid w:val="68E41847"/>
    <w:rsid w:val="69066353"/>
    <w:rsid w:val="69216209"/>
    <w:rsid w:val="69881641"/>
    <w:rsid w:val="698C5825"/>
    <w:rsid w:val="699978CD"/>
    <w:rsid w:val="699B7F12"/>
    <w:rsid w:val="69D76657"/>
    <w:rsid w:val="69F054FD"/>
    <w:rsid w:val="6A1776FD"/>
    <w:rsid w:val="6A6D575C"/>
    <w:rsid w:val="6A800D8C"/>
    <w:rsid w:val="6AC50223"/>
    <w:rsid w:val="6AD30E33"/>
    <w:rsid w:val="6B000E77"/>
    <w:rsid w:val="6B12247B"/>
    <w:rsid w:val="6B3727A3"/>
    <w:rsid w:val="6B3B7045"/>
    <w:rsid w:val="6B3C6158"/>
    <w:rsid w:val="6B4A0F76"/>
    <w:rsid w:val="6B80408C"/>
    <w:rsid w:val="6BA02752"/>
    <w:rsid w:val="6C5B5020"/>
    <w:rsid w:val="6C7041BF"/>
    <w:rsid w:val="6C743293"/>
    <w:rsid w:val="6C7C46B3"/>
    <w:rsid w:val="6CA2027A"/>
    <w:rsid w:val="6CB06CB1"/>
    <w:rsid w:val="6CF26E12"/>
    <w:rsid w:val="6CFC499E"/>
    <w:rsid w:val="6D0E471A"/>
    <w:rsid w:val="6D2818E2"/>
    <w:rsid w:val="6D4D688A"/>
    <w:rsid w:val="6D652B7D"/>
    <w:rsid w:val="6D6F36BE"/>
    <w:rsid w:val="6D8021F5"/>
    <w:rsid w:val="6D91425D"/>
    <w:rsid w:val="6DC5623F"/>
    <w:rsid w:val="6DDD7632"/>
    <w:rsid w:val="6DDF4AC7"/>
    <w:rsid w:val="6DEA0819"/>
    <w:rsid w:val="6DFC766C"/>
    <w:rsid w:val="6E157924"/>
    <w:rsid w:val="6E2F49A7"/>
    <w:rsid w:val="6E514E64"/>
    <w:rsid w:val="6E60553A"/>
    <w:rsid w:val="6E8B6250"/>
    <w:rsid w:val="6ED0468A"/>
    <w:rsid w:val="6F5A63F8"/>
    <w:rsid w:val="6F9B032C"/>
    <w:rsid w:val="6F9C6354"/>
    <w:rsid w:val="6FB327FD"/>
    <w:rsid w:val="6FB90147"/>
    <w:rsid w:val="6FCC2C0A"/>
    <w:rsid w:val="6FDE6744"/>
    <w:rsid w:val="7010785B"/>
    <w:rsid w:val="701D28B0"/>
    <w:rsid w:val="703D3B36"/>
    <w:rsid w:val="70510BAE"/>
    <w:rsid w:val="70625541"/>
    <w:rsid w:val="70886E16"/>
    <w:rsid w:val="70983510"/>
    <w:rsid w:val="70AD7537"/>
    <w:rsid w:val="70E351F6"/>
    <w:rsid w:val="70F83D1F"/>
    <w:rsid w:val="71252A06"/>
    <w:rsid w:val="712C011D"/>
    <w:rsid w:val="715B008B"/>
    <w:rsid w:val="7165040A"/>
    <w:rsid w:val="716802F1"/>
    <w:rsid w:val="718030F6"/>
    <w:rsid w:val="71891F6B"/>
    <w:rsid w:val="71F77C1E"/>
    <w:rsid w:val="7205344D"/>
    <w:rsid w:val="720F16C6"/>
    <w:rsid w:val="72584A90"/>
    <w:rsid w:val="72642F61"/>
    <w:rsid w:val="72701BEA"/>
    <w:rsid w:val="72E74AAF"/>
    <w:rsid w:val="72F44EAA"/>
    <w:rsid w:val="731D4975"/>
    <w:rsid w:val="733F5DCB"/>
    <w:rsid w:val="73411589"/>
    <w:rsid w:val="734653E7"/>
    <w:rsid w:val="73780058"/>
    <w:rsid w:val="7388112B"/>
    <w:rsid w:val="738F5CF0"/>
    <w:rsid w:val="73930BC9"/>
    <w:rsid w:val="73B97FED"/>
    <w:rsid w:val="73C55949"/>
    <w:rsid w:val="74035919"/>
    <w:rsid w:val="74297819"/>
    <w:rsid w:val="747800B5"/>
    <w:rsid w:val="7495063A"/>
    <w:rsid w:val="74B06065"/>
    <w:rsid w:val="74D67449"/>
    <w:rsid w:val="74E86111"/>
    <w:rsid w:val="74F811F5"/>
    <w:rsid w:val="7502783B"/>
    <w:rsid w:val="750D5EFA"/>
    <w:rsid w:val="750E5214"/>
    <w:rsid w:val="752B3379"/>
    <w:rsid w:val="753A6C3F"/>
    <w:rsid w:val="753B4563"/>
    <w:rsid w:val="75956E5E"/>
    <w:rsid w:val="760B50E6"/>
    <w:rsid w:val="763E4F09"/>
    <w:rsid w:val="76721F22"/>
    <w:rsid w:val="76A11596"/>
    <w:rsid w:val="76AB43A4"/>
    <w:rsid w:val="76C53359"/>
    <w:rsid w:val="76F175C9"/>
    <w:rsid w:val="77255E94"/>
    <w:rsid w:val="776E0EB2"/>
    <w:rsid w:val="778D146E"/>
    <w:rsid w:val="779D0D3A"/>
    <w:rsid w:val="77AD69AE"/>
    <w:rsid w:val="77C035E5"/>
    <w:rsid w:val="77CD4FFB"/>
    <w:rsid w:val="77E43CB3"/>
    <w:rsid w:val="77F92B62"/>
    <w:rsid w:val="77FD6D97"/>
    <w:rsid w:val="78031709"/>
    <w:rsid w:val="780A5CFE"/>
    <w:rsid w:val="782B5FE9"/>
    <w:rsid w:val="784600BD"/>
    <w:rsid w:val="786A61CC"/>
    <w:rsid w:val="787B2109"/>
    <w:rsid w:val="7885138D"/>
    <w:rsid w:val="78EC6373"/>
    <w:rsid w:val="79046783"/>
    <w:rsid w:val="796C6E95"/>
    <w:rsid w:val="797064A8"/>
    <w:rsid w:val="79C822AD"/>
    <w:rsid w:val="79E461EC"/>
    <w:rsid w:val="7A0146E4"/>
    <w:rsid w:val="7A085B6F"/>
    <w:rsid w:val="7A150EE0"/>
    <w:rsid w:val="7A3E0FFB"/>
    <w:rsid w:val="7A75719C"/>
    <w:rsid w:val="7A7754E5"/>
    <w:rsid w:val="7A7E210D"/>
    <w:rsid w:val="7A925C48"/>
    <w:rsid w:val="7AA328FC"/>
    <w:rsid w:val="7AEC055F"/>
    <w:rsid w:val="7AF860F6"/>
    <w:rsid w:val="7B526842"/>
    <w:rsid w:val="7B6E3FBF"/>
    <w:rsid w:val="7B8C27F8"/>
    <w:rsid w:val="7BDA7186"/>
    <w:rsid w:val="7C1120FB"/>
    <w:rsid w:val="7C2B044F"/>
    <w:rsid w:val="7C512A7E"/>
    <w:rsid w:val="7CA45AF5"/>
    <w:rsid w:val="7CB5237A"/>
    <w:rsid w:val="7CBE4AB0"/>
    <w:rsid w:val="7CD913F3"/>
    <w:rsid w:val="7CDE2BC9"/>
    <w:rsid w:val="7D196581"/>
    <w:rsid w:val="7D3F758A"/>
    <w:rsid w:val="7D6308BF"/>
    <w:rsid w:val="7D6D757D"/>
    <w:rsid w:val="7D791528"/>
    <w:rsid w:val="7DA87C9A"/>
    <w:rsid w:val="7DB67EA0"/>
    <w:rsid w:val="7DC51E91"/>
    <w:rsid w:val="7E172CB1"/>
    <w:rsid w:val="7E245343"/>
    <w:rsid w:val="7E2D2402"/>
    <w:rsid w:val="7E3522C8"/>
    <w:rsid w:val="7E796712"/>
    <w:rsid w:val="7E925302"/>
    <w:rsid w:val="7EB12EE7"/>
    <w:rsid w:val="7EC336C2"/>
    <w:rsid w:val="7EDD73B9"/>
    <w:rsid w:val="7F1309D7"/>
    <w:rsid w:val="7F1430D0"/>
    <w:rsid w:val="7F26590E"/>
    <w:rsid w:val="7F302F9D"/>
    <w:rsid w:val="7F594002"/>
    <w:rsid w:val="7F6C00EC"/>
    <w:rsid w:val="7F773EE0"/>
    <w:rsid w:val="7F910091"/>
    <w:rsid w:val="7FEA5B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99" w:semiHidden="0" w:name="Date"/>
    <w:lsdException w:uiPriority="0" w:name="Body Text First Indent"/>
    <w:lsdException w:qFormat="1" w:uiPriority="0" w:name="Body Text First Indent 2"/>
    <w:lsdException w:qFormat="1" w:unhideWhenUsed="0" w:uiPriority="0" w:semiHidden="0"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1"/>
    <w:basedOn w:val="1"/>
    <w:next w:val="1"/>
    <w:link w:val="54"/>
    <w:qFormat/>
    <w:uiPriority w:val="99"/>
    <w:pPr>
      <w:keepNext/>
      <w:widowControl/>
      <w:tabs>
        <w:tab w:val="left" w:pos="432"/>
      </w:tabs>
      <w:ind w:left="432" w:hanging="432"/>
      <w:jc w:val="center"/>
      <w:outlineLvl w:val="0"/>
    </w:pPr>
    <w:rPr>
      <w:rFonts w:ascii="黑体" w:eastAsia="黑体"/>
      <w:sz w:val="52"/>
    </w:rPr>
  </w:style>
  <w:style w:type="paragraph" w:styleId="5">
    <w:name w:val="heading 2"/>
    <w:basedOn w:val="1"/>
    <w:next w:val="6"/>
    <w:link w:val="58"/>
    <w:qFormat/>
    <w:uiPriority w:val="99"/>
    <w:pPr>
      <w:keepNext/>
      <w:keepLines/>
      <w:widowControl/>
      <w:spacing w:before="260" w:after="260" w:line="413" w:lineRule="auto"/>
      <w:jc w:val="center"/>
      <w:outlineLvl w:val="1"/>
    </w:pPr>
    <w:rPr>
      <w:rFonts w:ascii="Arial" w:hAnsi="Arial" w:eastAsia="黑体"/>
      <w:b/>
      <w:sz w:val="36"/>
    </w:rPr>
  </w:style>
  <w:style w:type="paragraph" w:styleId="7">
    <w:name w:val="heading 3"/>
    <w:basedOn w:val="1"/>
    <w:next w:val="6"/>
    <w:link w:val="63"/>
    <w:qFormat/>
    <w:uiPriority w:val="99"/>
    <w:pPr>
      <w:keepNext/>
      <w:keepLines/>
      <w:widowControl/>
      <w:tabs>
        <w:tab w:val="left" w:pos="720"/>
      </w:tabs>
      <w:spacing w:before="120" w:after="120" w:line="360" w:lineRule="auto"/>
      <w:ind w:left="720" w:hanging="720"/>
      <w:jc w:val="center"/>
      <w:outlineLvl w:val="2"/>
    </w:pPr>
    <w:rPr>
      <w:rFonts w:ascii="Times New Roman"/>
      <w:b/>
      <w:sz w:val="32"/>
    </w:rPr>
  </w:style>
  <w:style w:type="paragraph" w:styleId="8">
    <w:name w:val="heading 4"/>
    <w:basedOn w:val="1"/>
    <w:next w:val="1"/>
    <w:qFormat/>
    <w:uiPriority w:val="0"/>
    <w:pPr>
      <w:keepNext/>
      <w:keepLines/>
      <w:widowControl/>
      <w:spacing w:before="120" w:after="120" w:line="360" w:lineRule="auto"/>
      <w:jc w:val="center"/>
      <w:outlineLvl w:val="3"/>
    </w:pPr>
    <w:rPr>
      <w:rFonts w:ascii="Arial" w:hAnsi="Arial" w:eastAsia="黑体"/>
      <w:sz w:val="28"/>
    </w:rPr>
  </w:style>
  <w:style w:type="paragraph" w:styleId="9">
    <w:name w:val="heading 5"/>
    <w:basedOn w:val="1"/>
    <w:next w:val="1"/>
    <w:link w:val="45"/>
    <w:qFormat/>
    <w:uiPriority w:val="99"/>
    <w:pPr>
      <w:keepNext/>
      <w:keepLines/>
      <w:widowControl/>
      <w:spacing w:before="120" w:after="120" w:line="360" w:lineRule="auto"/>
      <w:ind w:firstLine="499"/>
      <w:jc w:val="left"/>
      <w:outlineLvl w:val="4"/>
    </w:pPr>
    <w:rPr>
      <w:rFonts w:hAnsi="宋体"/>
      <w:b/>
      <w:sz w:val="24"/>
    </w:rPr>
  </w:style>
  <w:style w:type="paragraph" w:styleId="10">
    <w:name w:val="heading 6"/>
    <w:basedOn w:val="1"/>
    <w:next w:val="1"/>
    <w:qFormat/>
    <w:uiPriority w:val="0"/>
    <w:pPr>
      <w:keepNext/>
      <w:keepLines/>
      <w:widowControl/>
      <w:tabs>
        <w:tab w:val="left" w:pos="1440"/>
      </w:tabs>
      <w:spacing w:before="240" w:after="64" w:line="317" w:lineRule="auto"/>
      <w:ind w:left="1152" w:hanging="1152"/>
      <w:jc w:val="left"/>
      <w:outlineLvl w:val="5"/>
    </w:pPr>
    <w:rPr>
      <w:rFonts w:ascii="Arial" w:hAnsi="Arial" w:eastAsia="黑体"/>
      <w:b/>
      <w:sz w:val="24"/>
    </w:rPr>
  </w:style>
  <w:style w:type="paragraph" w:styleId="11">
    <w:name w:val="heading 7"/>
    <w:basedOn w:val="1"/>
    <w:next w:val="1"/>
    <w:qFormat/>
    <w:uiPriority w:val="0"/>
    <w:pPr>
      <w:keepNext/>
      <w:keepLines/>
      <w:widowControl/>
      <w:tabs>
        <w:tab w:val="left" w:pos="2520"/>
      </w:tabs>
      <w:spacing w:before="240" w:after="64" w:line="317" w:lineRule="auto"/>
      <w:ind w:left="1296" w:hanging="1296"/>
      <w:jc w:val="left"/>
      <w:outlineLvl w:val="6"/>
    </w:pPr>
    <w:rPr>
      <w:b/>
      <w:sz w:val="24"/>
    </w:rPr>
  </w:style>
  <w:style w:type="paragraph" w:styleId="12">
    <w:name w:val="heading 8"/>
    <w:basedOn w:val="1"/>
    <w:next w:val="1"/>
    <w:qFormat/>
    <w:uiPriority w:val="0"/>
    <w:pPr>
      <w:keepNext/>
      <w:keepLines/>
      <w:widowControl/>
      <w:tabs>
        <w:tab w:val="left" w:pos="1440"/>
      </w:tabs>
      <w:spacing w:before="240" w:after="64" w:line="317" w:lineRule="auto"/>
      <w:ind w:left="1440" w:hanging="1440"/>
      <w:jc w:val="left"/>
      <w:outlineLvl w:val="7"/>
    </w:pPr>
    <w:rPr>
      <w:rFonts w:ascii="Arial" w:hAnsi="Arial" w:eastAsia="黑体"/>
      <w:sz w:val="24"/>
    </w:rPr>
  </w:style>
  <w:style w:type="paragraph" w:styleId="13">
    <w:name w:val="heading 9"/>
    <w:basedOn w:val="1"/>
    <w:next w:val="1"/>
    <w:qFormat/>
    <w:uiPriority w:val="0"/>
    <w:pPr>
      <w:keepNext/>
      <w:keepLines/>
      <w:widowControl/>
      <w:tabs>
        <w:tab w:val="left" w:pos="1584"/>
      </w:tabs>
      <w:spacing w:before="240" w:after="64" w:line="317" w:lineRule="auto"/>
      <w:ind w:left="1584" w:hanging="1584"/>
      <w:jc w:val="left"/>
      <w:outlineLvl w:val="8"/>
    </w:pPr>
    <w:rPr>
      <w:rFonts w:ascii="Arial" w:hAnsi="Arial" w:eastAsia="黑体"/>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5"/>
    <w:semiHidden/>
    <w:unhideWhenUsed/>
    <w:qFormat/>
    <w:uiPriority w:val="0"/>
    <w:pPr>
      <w:widowControl w:val="0"/>
      <w:overflowPunct/>
      <w:autoSpaceDE/>
      <w:autoSpaceDN/>
      <w:adjustRightInd/>
      <w:spacing w:after="120" w:line="240" w:lineRule="auto"/>
      <w:ind w:left="420" w:leftChars="200" w:firstLine="420" w:firstLineChars="200"/>
      <w:textAlignment w:val="auto"/>
    </w:pPr>
    <w:rPr>
      <w:rFonts w:hAnsi="Times New Roman"/>
      <w:spacing w:val="0"/>
      <w:sz w:val="34"/>
    </w:rPr>
  </w:style>
  <w:style w:type="paragraph" w:styleId="3">
    <w:name w:val="Body Text Indent"/>
    <w:basedOn w:val="1"/>
    <w:link w:val="59"/>
    <w:qFormat/>
    <w:uiPriority w:val="99"/>
    <w:pPr>
      <w:widowControl/>
      <w:overflowPunct w:val="0"/>
      <w:autoSpaceDE w:val="0"/>
      <w:autoSpaceDN w:val="0"/>
      <w:adjustRightInd w:val="0"/>
      <w:spacing w:line="360" w:lineRule="auto"/>
      <w:ind w:firstLine="540"/>
      <w:textAlignment w:val="baseline"/>
    </w:pPr>
    <w:rPr>
      <w:rFonts w:hAnsi="MS Sans Serif"/>
      <w:spacing w:val="12"/>
      <w:sz w:val="24"/>
    </w:rPr>
  </w:style>
  <w:style w:type="paragraph" w:styleId="6">
    <w:name w:val="Normal Indent"/>
    <w:basedOn w:val="1"/>
    <w:qFormat/>
    <w:uiPriority w:val="0"/>
    <w:pPr>
      <w:ind w:firstLine="420" w:firstLineChars="200"/>
    </w:pPr>
  </w:style>
  <w:style w:type="paragraph" w:styleId="14">
    <w:name w:val="Note Heading"/>
    <w:basedOn w:val="1"/>
    <w:next w:val="1"/>
    <w:qFormat/>
    <w:uiPriority w:val="0"/>
    <w:pPr>
      <w:jc w:val="center"/>
    </w:pPr>
  </w:style>
  <w:style w:type="paragraph" w:styleId="15">
    <w:name w:val="Document Map"/>
    <w:basedOn w:val="1"/>
    <w:link w:val="61"/>
    <w:qFormat/>
    <w:uiPriority w:val="99"/>
    <w:pPr>
      <w:shd w:val="clear" w:color="auto" w:fill="000080"/>
    </w:pPr>
    <w:rPr>
      <w:rFonts w:ascii="Times New Roman"/>
      <w:kern w:val="2"/>
      <w:sz w:val="21"/>
    </w:rPr>
  </w:style>
  <w:style w:type="paragraph" w:styleId="16">
    <w:name w:val="annotation text"/>
    <w:basedOn w:val="1"/>
    <w:link w:val="57"/>
    <w:qFormat/>
    <w:uiPriority w:val="0"/>
    <w:pPr>
      <w:adjustRightInd w:val="0"/>
      <w:spacing w:line="360" w:lineRule="atLeast"/>
      <w:jc w:val="left"/>
      <w:textAlignment w:val="baseline"/>
    </w:pPr>
    <w:rPr>
      <w:rFonts w:ascii="Times New Roman"/>
      <w:sz w:val="24"/>
    </w:rPr>
  </w:style>
  <w:style w:type="paragraph" w:styleId="17">
    <w:name w:val="Body Text 3"/>
    <w:basedOn w:val="1"/>
    <w:link w:val="48"/>
    <w:qFormat/>
    <w:uiPriority w:val="0"/>
    <w:pPr>
      <w:spacing w:after="120"/>
    </w:pPr>
    <w:rPr>
      <w:rFonts w:ascii="Times New Roman"/>
      <w:kern w:val="2"/>
      <w:sz w:val="16"/>
      <w:szCs w:val="16"/>
    </w:rPr>
  </w:style>
  <w:style w:type="paragraph" w:styleId="18">
    <w:name w:val="Body Text"/>
    <w:basedOn w:val="1"/>
    <w:link w:val="50"/>
    <w:qFormat/>
    <w:uiPriority w:val="99"/>
    <w:pPr>
      <w:spacing w:line="0" w:lineRule="atLeast"/>
    </w:pPr>
    <w:rPr>
      <w:rFonts w:ascii="Times New Roman"/>
      <w:kern w:val="2"/>
      <w:sz w:val="30"/>
    </w:rPr>
  </w:style>
  <w:style w:type="paragraph" w:styleId="19">
    <w:name w:val="Block Text"/>
    <w:basedOn w:val="1"/>
    <w:qFormat/>
    <w:uiPriority w:val="0"/>
    <w:pPr>
      <w:adjustRightInd w:val="0"/>
      <w:ind w:left="420" w:right="33"/>
      <w:jc w:val="left"/>
      <w:textAlignment w:val="baseline"/>
    </w:pPr>
    <w:rPr>
      <w:sz w:val="24"/>
    </w:rPr>
  </w:style>
  <w:style w:type="paragraph" w:styleId="20">
    <w:name w:val="toc 3"/>
    <w:basedOn w:val="1"/>
    <w:next w:val="1"/>
    <w:qFormat/>
    <w:uiPriority w:val="0"/>
    <w:pPr>
      <w:widowControl/>
      <w:ind w:left="400" w:right="255"/>
    </w:pPr>
    <w:rPr>
      <w:sz w:val="24"/>
    </w:rPr>
  </w:style>
  <w:style w:type="paragraph" w:styleId="21">
    <w:name w:val="Plain Text"/>
    <w:basedOn w:val="1"/>
    <w:link w:val="62"/>
    <w:qFormat/>
    <w:uiPriority w:val="99"/>
    <w:rPr>
      <w:rFonts w:hAnsi="Courier New"/>
      <w:kern w:val="2"/>
      <w:sz w:val="21"/>
    </w:rPr>
  </w:style>
  <w:style w:type="paragraph" w:styleId="22">
    <w:name w:val="Date"/>
    <w:basedOn w:val="1"/>
    <w:next w:val="1"/>
    <w:link w:val="51"/>
    <w:qFormat/>
    <w:uiPriority w:val="99"/>
    <w:rPr>
      <w:rFonts w:ascii="Times New Roman"/>
      <w:kern w:val="2"/>
      <w:sz w:val="24"/>
    </w:rPr>
  </w:style>
  <w:style w:type="paragraph" w:styleId="23">
    <w:name w:val="Body Text Indent 2"/>
    <w:basedOn w:val="1"/>
    <w:qFormat/>
    <w:uiPriority w:val="0"/>
    <w:pPr>
      <w:widowControl/>
      <w:overflowPunct w:val="0"/>
      <w:autoSpaceDE w:val="0"/>
      <w:autoSpaceDN w:val="0"/>
      <w:adjustRightInd w:val="0"/>
      <w:spacing w:line="360" w:lineRule="auto"/>
      <w:ind w:firstLine="555"/>
      <w:textAlignment w:val="baseline"/>
    </w:pPr>
    <w:rPr>
      <w:rFonts w:hAnsi="MS Sans Serif"/>
      <w:spacing w:val="12"/>
      <w:sz w:val="24"/>
    </w:rPr>
  </w:style>
  <w:style w:type="paragraph" w:styleId="24">
    <w:name w:val="Balloon Text"/>
    <w:basedOn w:val="1"/>
    <w:link w:val="60"/>
    <w:qFormat/>
    <w:uiPriority w:val="99"/>
    <w:rPr>
      <w:rFonts w:ascii="Times New Roman"/>
      <w:kern w:val="2"/>
      <w:sz w:val="18"/>
      <w:szCs w:val="18"/>
    </w:rPr>
  </w:style>
  <w:style w:type="paragraph" w:styleId="25">
    <w:name w:val="footer"/>
    <w:basedOn w:val="1"/>
    <w:link w:val="55"/>
    <w:qFormat/>
    <w:uiPriority w:val="99"/>
    <w:pPr>
      <w:widowControl/>
      <w:tabs>
        <w:tab w:val="center" w:pos="4153"/>
        <w:tab w:val="right" w:pos="8306"/>
      </w:tabs>
      <w:snapToGrid w:val="0"/>
      <w:jc w:val="left"/>
    </w:pPr>
    <w:rPr>
      <w:rFonts w:ascii="Times New Roman"/>
      <w:sz w:val="18"/>
    </w:rPr>
  </w:style>
  <w:style w:type="paragraph" w:styleId="26">
    <w:name w:val="header"/>
    <w:basedOn w:val="1"/>
    <w:next w:val="18"/>
    <w:link w:val="64"/>
    <w:qFormat/>
    <w:uiPriority w:val="99"/>
    <w:pPr>
      <w:widowControl/>
      <w:pBdr>
        <w:bottom w:val="single" w:color="auto" w:sz="6" w:space="1"/>
      </w:pBdr>
      <w:tabs>
        <w:tab w:val="center" w:pos="4153"/>
        <w:tab w:val="right" w:pos="8306"/>
      </w:tabs>
      <w:snapToGrid w:val="0"/>
      <w:jc w:val="center"/>
    </w:pPr>
    <w:rPr>
      <w:rFonts w:ascii="Times New Roman"/>
      <w:sz w:val="18"/>
    </w:rPr>
  </w:style>
  <w:style w:type="paragraph" w:styleId="27">
    <w:name w:val="toc 1"/>
    <w:basedOn w:val="1"/>
    <w:next w:val="1"/>
    <w:qFormat/>
    <w:uiPriority w:val="0"/>
    <w:pPr>
      <w:spacing w:line="480" w:lineRule="exact"/>
    </w:pPr>
    <w:rPr>
      <w:rFonts w:eastAsia="黑体"/>
      <w:sz w:val="28"/>
    </w:rPr>
  </w:style>
  <w:style w:type="paragraph" w:styleId="28">
    <w:name w:val="toc 4"/>
    <w:basedOn w:val="1"/>
    <w:next w:val="1"/>
    <w:qFormat/>
    <w:uiPriority w:val="0"/>
    <w:pPr>
      <w:widowControl/>
      <w:ind w:left="600"/>
      <w:jc w:val="left"/>
    </w:pPr>
    <w:rPr>
      <w:sz w:val="20"/>
    </w:rPr>
  </w:style>
  <w:style w:type="paragraph" w:styleId="29">
    <w:name w:val="Subtitle"/>
    <w:basedOn w:val="1"/>
    <w:qFormat/>
    <w:uiPriority w:val="0"/>
    <w:pPr>
      <w:autoSpaceDE w:val="0"/>
      <w:autoSpaceDN w:val="0"/>
      <w:adjustRightInd w:val="0"/>
      <w:spacing w:before="3360" w:line="312" w:lineRule="atLeast"/>
      <w:jc w:val="center"/>
      <w:textAlignment w:val="baseline"/>
    </w:pPr>
    <w:rPr>
      <w:rFonts w:ascii="楷体_GB2312" w:hAnsi="Tms Rmn" w:eastAsia="楷体_GB2312"/>
      <w:b/>
      <w:spacing w:val="80"/>
      <w:sz w:val="52"/>
    </w:rPr>
  </w:style>
  <w:style w:type="paragraph" w:styleId="30">
    <w:name w:val="footnote text"/>
    <w:basedOn w:val="1"/>
    <w:link w:val="46"/>
    <w:qFormat/>
    <w:uiPriority w:val="99"/>
    <w:pPr>
      <w:snapToGrid w:val="0"/>
      <w:jc w:val="left"/>
    </w:pPr>
    <w:rPr>
      <w:rFonts w:ascii="Times New Roman"/>
      <w:kern w:val="2"/>
      <w:sz w:val="18"/>
    </w:rPr>
  </w:style>
  <w:style w:type="paragraph" w:styleId="31">
    <w:name w:val="Body Text Indent 3"/>
    <w:basedOn w:val="1"/>
    <w:qFormat/>
    <w:uiPriority w:val="0"/>
    <w:pPr>
      <w:widowControl/>
      <w:overflowPunct w:val="0"/>
      <w:autoSpaceDE w:val="0"/>
      <w:autoSpaceDN w:val="0"/>
      <w:adjustRightInd w:val="0"/>
      <w:spacing w:line="360" w:lineRule="auto"/>
      <w:ind w:firstLine="540"/>
      <w:textAlignment w:val="baseline"/>
    </w:pPr>
    <w:rPr>
      <w:rFonts w:hAnsi="MS Sans Serif"/>
      <w:color w:val="000000"/>
      <w:sz w:val="24"/>
    </w:rPr>
  </w:style>
  <w:style w:type="paragraph" w:styleId="32">
    <w:name w:val="toc 2"/>
    <w:basedOn w:val="1"/>
    <w:next w:val="1"/>
    <w:qFormat/>
    <w:uiPriority w:val="39"/>
    <w:pPr>
      <w:spacing w:line="300" w:lineRule="auto"/>
      <w:ind w:left="480" w:leftChars="200" w:firstLine="0" w:firstLineChars="0"/>
    </w:pPr>
  </w:style>
  <w:style w:type="paragraph" w:styleId="33">
    <w:name w:val="Body Text 2"/>
    <w:basedOn w:val="1"/>
    <w:link w:val="56"/>
    <w:qFormat/>
    <w:uiPriority w:val="99"/>
    <w:rPr>
      <w:rFonts w:ascii="Times New Roman"/>
      <w:kern w:val="2"/>
      <w:sz w:val="28"/>
    </w:rPr>
  </w:style>
  <w:style w:type="paragraph" w:styleId="34">
    <w:name w:val="Normal (Web)"/>
    <w:basedOn w:val="1"/>
    <w:qFormat/>
    <w:uiPriority w:val="99"/>
    <w:pPr>
      <w:widowControl/>
      <w:spacing w:before="100" w:beforeAutospacing="1" w:after="100" w:afterAutospacing="1"/>
      <w:jc w:val="left"/>
    </w:pPr>
    <w:rPr>
      <w:rFonts w:hAnsi="宋体" w:cs="宋体"/>
      <w:sz w:val="24"/>
      <w:szCs w:val="24"/>
    </w:rPr>
  </w:style>
  <w:style w:type="paragraph" w:styleId="35">
    <w:name w:val="annotation subject"/>
    <w:basedOn w:val="16"/>
    <w:next w:val="16"/>
    <w:link w:val="52"/>
    <w:qFormat/>
    <w:uiPriority w:val="0"/>
    <w:pPr>
      <w:adjustRightInd/>
      <w:spacing w:line="240" w:lineRule="auto"/>
      <w:textAlignment w:val="auto"/>
    </w:pPr>
    <w:rPr>
      <w:b/>
      <w:bCs/>
      <w:kern w:val="2"/>
      <w:sz w:val="21"/>
    </w:rPr>
  </w:style>
  <w:style w:type="table" w:styleId="37">
    <w:name w:val="Table Grid"/>
    <w:basedOn w:val="3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0"/>
    <w:rPr>
      <w:b/>
      <w:bCs/>
    </w:rPr>
  </w:style>
  <w:style w:type="character" w:styleId="40">
    <w:name w:val="page number"/>
    <w:basedOn w:val="38"/>
    <w:qFormat/>
    <w:uiPriority w:val="99"/>
  </w:style>
  <w:style w:type="character" w:styleId="41">
    <w:name w:val="FollowedHyperlink"/>
    <w:qFormat/>
    <w:uiPriority w:val="0"/>
    <w:rPr>
      <w:color w:val="000000"/>
      <w:u w:val="single"/>
    </w:rPr>
  </w:style>
  <w:style w:type="character" w:styleId="42">
    <w:name w:val="Hyperlink"/>
    <w:qFormat/>
    <w:uiPriority w:val="0"/>
    <w:rPr>
      <w:color w:val="051970"/>
      <w:u w:val="single"/>
    </w:rPr>
  </w:style>
  <w:style w:type="character" w:styleId="43">
    <w:name w:val="annotation reference"/>
    <w:qFormat/>
    <w:uiPriority w:val="0"/>
    <w:rPr>
      <w:sz w:val="21"/>
      <w:szCs w:val="21"/>
    </w:rPr>
  </w:style>
  <w:style w:type="character" w:styleId="44">
    <w:name w:val="footnote reference"/>
    <w:qFormat/>
    <w:uiPriority w:val="99"/>
    <w:rPr>
      <w:vertAlign w:val="superscript"/>
    </w:rPr>
  </w:style>
  <w:style w:type="character" w:customStyle="1" w:styleId="45">
    <w:name w:val="标题 5 Char"/>
    <w:link w:val="9"/>
    <w:qFormat/>
    <w:locked/>
    <w:uiPriority w:val="99"/>
    <w:rPr>
      <w:rFonts w:ascii="宋体" w:hAnsi="宋体"/>
      <w:b/>
      <w:sz w:val="24"/>
    </w:rPr>
  </w:style>
  <w:style w:type="character" w:customStyle="1" w:styleId="46">
    <w:name w:val="脚注文本 Char"/>
    <w:link w:val="30"/>
    <w:qFormat/>
    <w:uiPriority w:val="99"/>
    <w:rPr>
      <w:kern w:val="2"/>
      <w:sz w:val="18"/>
    </w:rPr>
  </w:style>
  <w:style w:type="character" w:customStyle="1" w:styleId="47">
    <w:name w:val="textcontents"/>
    <w:basedOn w:val="38"/>
    <w:qFormat/>
    <w:uiPriority w:val="99"/>
  </w:style>
  <w:style w:type="character" w:customStyle="1" w:styleId="48">
    <w:name w:val="正文文本 3 Char"/>
    <w:link w:val="17"/>
    <w:qFormat/>
    <w:uiPriority w:val="0"/>
    <w:rPr>
      <w:kern w:val="2"/>
      <w:sz w:val="16"/>
      <w:szCs w:val="16"/>
    </w:rPr>
  </w:style>
  <w:style w:type="character" w:customStyle="1" w:styleId="49">
    <w:name w:val="Para head"/>
    <w:qFormat/>
    <w:uiPriority w:val="0"/>
    <w:rPr>
      <w:rFonts w:ascii="Arial" w:hAnsi="Arial" w:eastAsia="Times New Roman"/>
      <w:sz w:val="20"/>
    </w:rPr>
  </w:style>
  <w:style w:type="character" w:customStyle="1" w:styleId="50">
    <w:name w:val="正文文本 Char"/>
    <w:link w:val="18"/>
    <w:qFormat/>
    <w:uiPriority w:val="99"/>
    <w:rPr>
      <w:kern w:val="2"/>
      <w:sz w:val="30"/>
    </w:rPr>
  </w:style>
  <w:style w:type="character" w:customStyle="1" w:styleId="51">
    <w:name w:val="日期 Char"/>
    <w:link w:val="22"/>
    <w:qFormat/>
    <w:locked/>
    <w:uiPriority w:val="99"/>
    <w:rPr>
      <w:kern w:val="2"/>
      <w:sz w:val="24"/>
    </w:rPr>
  </w:style>
  <w:style w:type="character" w:customStyle="1" w:styleId="52">
    <w:name w:val="批注主题 Char"/>
    <w:link w:val="35"/>
    <w:qFormat/>
    <w:uiPriority w:val="0"/>
    <w:rPr>
      <w:b/>
      <w:bCs/>
      <w:kern w:val="2"/>
      <w:sz w:val="21"/>
    </w:rPr>
  </w:style>
  <w:style w:type="character" w:customStyle="1" w:styleId="53">
    <w:name w:val="font31"/>
    <w:qFormat/>
    <w:uiPriority w:val="0"/>
    <w:rPr>
      <w:rFonts w:hint="eastAsia" w:ascii="宋体" w:hAnsi="宋体" w:eastAsia="宋体" w:cs="宋体"/>
      <w:color w:val="000000"/>
      <w:sz w:val="22"/>
      <w:szCs w:val="22"/>
      <w:u w:val="none"/>
    </w:rPr>
  </w:style>
  <w:style w:type="character" w:customStyle="1" w:styleId="54">
    <w:name w:val="标题 1 Char"/>
    <w:link w:val="4"/>
    <w:qFormat/>
    <w:locked/>
    <w:uiPriority w:val="99"/>
    <w:rPr>
      <w:rFonts w:ascii="黑体" w:eastAsia="黑体"/>
      <w:sz w:val="52"/>
    </w:rPr>
  </w:style>
  <w:style w:type="character" w:customStyle="1" w:styleId="55">
    <w:name w:val="页脚 Char"/>
    <w:link w:val="25"/>
    <w:qFormat/>
    <w:uiPriority w:val="99"/>
    <w:rPr>
      <w:sz w:val="18"/>
    </w:rPr>
  </w:style>
  <w:style w:type="character" w:customStyle="1" w:styleId="56">
    <w:name w:val="正文文本 2 Char"/>
    <w:link w:val="33"/>
    <w:qFormat/>
    <w:uiPriority w:val="99"/>
    <w:rPr>
      <w:kern w:val="2"/>
      <w:sz w:val="28"/>
    </w:rPr>
  </w:style>
  <w:style w:type="character" w:customStyle="1" w:styleId="57">
    <w:name w:val="批注文字 Char"/>
    <w:link w:val="16"/>
    <w:qFormat/>
    <w:uiPriority w:val="0"/>
    <w:rPr>
      <w:sz w:val="24"/>
    </w:rPr>
  </w:style>
  <w:style w:type="character" w:customStyle="1" w:styleId="58">
    <w:name w:val="标题 2 Char"/>
    <w:link w:val="5"/>
    <w:qFormat/>
    <w:locked/>
    <w:uiPriority w:val="99"/>
    <w:rPr>
      <w:rFonts w:ascii="Arial" w:hAnsi="Arial" w:eastAsia="黑体"/>
      <w:b/>
      <w:sz w:val="36"/>
    </w:rPr>
  </w:style>
  <w:style w:type="character" w:customStyle="1" w:styleId="59">
    <w:name w:val="正文文本缩进 Char"/>
    <w:link w:val="3"/>
    <w:qFormat/>
    <w:locked/>
    <w:uiPriority w:val="99"/>
    <w:rPr>
      <w:rFonts w:ascii="宋体" w:hAnsi="MS Sans Serif"/>
      <w:spacing w:val="12"/>
      <w:sz w:val="24"/>
    </w:rPr>
  </w:style>
  <w:style w:type="character" w:customStyle="1" w:styleId="60">
    <w:name w:val="批注框文本 Char"/>
    <w:link w:val="24"/>
    <w:qFormat/>
    <w:uiPriority w:val="99"/>
    <w:rPr>
      <w:kern w:val="2"/>
      <w:sz w:val="18"/>
      <w:szCs w:val="18"/>
    </w:rPr>
  </w:style>
  <w:style w:type="character" w:customStyle="1" w:styleId="61">
    <w:name w:val="文档结构图 Char"/>
    <w:link w:val="15"/>
    <w:qFormat/>
    <w:uiPriority w:val="99"/>
    <w:rPr>
      <w:kern w:val="2"/>
      <w:sz w:val="21"/>
      <w:shd w:val="clear" w:color="auto" w:fill="000080"/>
    </w:rPr>
  </w:style>
  <w:style w:type="character" w:customStyle="1" w:styleId="62">
    <w:name w:val="纯文本 Char"/>
    <w:link w:val="21"/>
    <w:qFormat/>
    <w:locked/>
    <w:uiPriority w:val="99"/>
    <w:rPr>
      <w:rFonts w:ascii="宋体" w:hAnsi="Courier New"/>
      <w:kern w:val="2"/>
      <w:sz w:val="21"/>
    </w:rPr>
  </w:style>
  <w:style w:type="character" w:customStyle="1" w:styleId="63">
    <w:name w:val="标题 3 Char"/>
    <w:link w:val="7"/>
    <w:qFormat/>
    <w:locked/>
    <w:uiPriority w:val="99"/>
    <w:rPr>
      <w:b/>
      <w:sz w:val="32"/>
    </w:rPr>
  </w:style>
  <w:style w:type="character" w:customStyle="1" w:styleId="64">
    <w:name w:val="页眉 Char"/>
    <w:link w:val="26"/>
    <w:qFormat/>
    <w:locked/>
    <w:uiPriority w:val="99"/>
    <w:rPr>
      <w:sz w:val="18"/>
    </w:rPr>
  </w:style>
  <w:style w:type="paragraph" w:customStyle="1" w:styleId="65">
    <w:name w:val="目录文字"/>
    <w:basedOn w:val="1"/>
    <w:qFormat/>
    <w:uiPriority w:val="0"/>
    <w:pPr>
      <w:widowControl/>
      <w:spacing w:line="480" w:lineRule="auto"/>
      <w:jc w:val="left"/>
    </w:pPr>
    <w:rPr>
      <w:rFonts w:hAnsi="宋体"/>
      <w:sz w:val="24"/>
    </w:rPr>
  </w:style>
  <w:style w:type="paragraph" w:customStyle="1" w:styleId="66">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67">
    <w:name w:val="样式1"/>
    <w:basedOn w:val="1"/>
    <w:qFormat/>
    <w:uiPriority w:val="0"/>
    <w:pPr>
      <w:spacing w:before="120" w:after="120" w:line="300" w:lineRule="auto"/>
    </w:pPr>
    <w:rPr>
      <w:rFonts w:hAnsi="宋体"/>
      <w:b/>
      <w:sz w:val="24"/>
    </w:rPr>
  </w:style>
  <w:style w:type="paragraph" w:customStyle="1" w:styleId="68">
    <w:name w:val="菲页(卷)"/>
    <w:basedOn w:val="4"/>
    <w:next w:val="66"/>
    <w:qFormat/>
    <w:uiPriority w:val="0"/>
    <w:pPr>
      <w:tabs>
        <w:tab w:val="left" w:pos="1475"/>
        <w:tab w:val="clear" w:pos="432"/>
      </w:tabs>
      <w:ind w:left="1475" w:hanging="915"/>
      <w:outlineLvl w:val="1"/>
    </w:pPr>
  </w:style>
  <w:style w:type="paragraph" w:customStyle="1" w:styleId="69">
    <w:name w:val="Char Char Char Char"/>
    <w:basedOn w:val="1"/>
    <w:qFormat/>
    <w:uiPriority w:val="0"/>
    <w:pPr>
      <w:widowControl/>
      <w:spacing w:after="160" w:line="240" w:lineRule="exact"/>
      <w:jc w:val="left"/>
    </w:pPr>
    <w:rPr>
      <w:szCs w:val="24"/>
    </w:rPr>
  </w:style>
  <w:style w:type="paragraph" w:customStyle="1" w:styleId="70">
    <w:name w:val="菲页2"/>
    <w:basedOn w:val="7"/>
    <w:qFormat/>
    <w:uiPriority w:val="0"/>
    <w:pPr>
      <w:tabs>
        <w:tab w:val="left" w:pos="1820"/>
        <w:tab w:val="clear" w:pos="720"/>
      </w:tabs>
      <w:ind w:left="1820" w:hanging="420"/>
    </w:pPr>
    <w:rPr>
      <w:rFonts w:ascii="黑体" w:hAnsi="宋体" w:eastAsia="黑体"/>
      <w:b w:val="0"/>
      <w:sz w:val="44"/>
    </w:rPr>
  </w:style>
  <w:style w:type="paragraph" w:customStyle="1" w:styleId="71">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sz w:val="20"/>
    </w:rPr>
  </w:style>
  <w:style w:type="paragraph" w:customStyle="1" w:styleId="72">
    <w:name w:val="目录"/>
    <w:basedOn w:val="1"/>
    <w:qFormat/>
    <w:uiPriority w:val="0"/>
    <w:pPr>
      <w:widowControl/>
      <w:jc w:val="center"/>
    </w:pPr>
    <w:rPr>
      <w:b/>
      <w:sz w:val="36"/>
    </w:rPr>
  </w:style>
  <w:style w:type="paragraph" w:customStyle="1" w:styleId="73">
    <w:name w:val="菲页1"/>
    <w:basedOn w:val="5"/>
    <w:qFormat/>
    <w:uiPriority w:val="0"/>
    <w:rPr>
      <w:rFonts w:ascii="黑体" w:hAnsi="宋体"/>
      <w:b w:val="0"/>
      <w:sz w:val="52"/>
    </w:rPr>
  </w:style>
  <w:style w:type="paragraph" w:styleId="74">
    <w:name w:val="List Paragraph"/>
    <w:basedOn w:val="1"/>
    <w:unhideWhenUsed/>
    <w:qFormat/>
    <w:uiPriority w:val="99"/>
    <w:pPr>
      <w:ind w:firstLine="420" w:firstLineChars="200"/>
    </w:pPr>
  </w:style>
  <w:style w:type="character" w:customStyle="1" w:styleId="75">
    <w:name w:val="正文首行缩进 2 Char"/>
    <w:basedOn w:val="59"/>
    <w:link w:val="2"/>
    <w:semiHidden/>
    <w:qFormat/>
    <w:uiPriority w:val="0"/>
    <w:rPr>
      <w:rFonts w:ascii="宋体" w:hAnsi="MS Sans Serif"/>
      <w:spacing w:val="12"/>
      <w:sz w:val="34"/>
    </w:rPr>
  </w:style>
  <w:style w:type="paragraph" w:customStyle="1" w:styleId="76">
    <w:name w:val="Table Paragraph"/>
    <w:basedOn w:val="1"/>
    <w:qFormat/>
    <w:uiPriority w:val="1"/>
    <w:rPr>
      <w:rFonts w:ascii="仿宋_GB2312" w:hAnsi="仿宋_GB2312" w:eastAsia="仿宋_GB2312" w:cs="仿宋_GB2312"/>
      <w:lang w:val="zh-CN" w:bidi="zh-CN"/>
    </w:rPr>
  </w:style>
  <w:style w:type="character" w:customStyle="1" w:styleId="77">
    <w:name w:val="font11"/>
    <w:basedOn w:val="38"/>
    <w:qFormat/>
    <w:uiPriority w:val="0"/>
    <w:rPr>
      <w:rFonts w:hint="eastAsia" w:ascii="宋体" w:hAnsi="宋体" w:eastAsia="宋体" w:cs="宋体"/>
      <w:color w:val="FF0000"/>
      <w:sz w:val="22"/>
      <w:szCs w:val="22"/>
      <w:u w:val="none"/>
    </w:rPr>
  </w:style>
  <w:style w:type="character" w:customStyle="1" w:styleId="78">
    <w:name w:val="font01"/>
    <w:basedOn w:val="38"/>
    <w:qFormat/>
    <w:uiPriority w:val="0"/>
    <w:rPr>
      <w:rFonts w:hint="eastAsia" w:ascii="宋体" w:hAnsi="宋体" w:eastAsia="宋体" w:cs="宋体"/>
      <w:color w:val="000000"/>
      <w:sz w:val="22"/>
      <w:szCs w:val="22"/>
      <w:u w:val="none"/>
    </w:rPr>
  </w:style>
  <w:style w:type="paragraph" w:customStyle="1" w:styleId="79">
    <w:name w:val="Other|1"/>
    <w:basedOn w:val="1"/>
    <w:qFormat/>
    <w:uiPriority w:val="0"/>
    <w:pPr>
      <w:spacing w:after="160" w:line="439" w:lineRule="auto"/>
      <w:ind w:firstLine="400"/>
    </w:pPr>
    <w:rPr>
      <w:rFonts w:hAnsi="宋体" w:cs="宋体"/>
      <w:b/>
      <w:bCs/>
      <w:kern w:val="2"/>
      <w:sz w:val="22"/>
      <w:szCs w:val="22"/>
      <w:lang w:val="zh-TW" w:eastAsia="zh-TW" w:bidi="zh-TW"/>
    </w:rPr>
  </w:style>
  <w:style w:type="paragraph" w:customStyle="1" w:styleId="80">
    <w:name w:val="列表段落1"/>
    <w:basedOn w:val="1"/>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jjj</Company>
  <Pages>8</Pages>
  <Words>5847</Words>
  <Characters>6209</Characters>
  <Lines>129</Lines>
  <Paragraphs>36</Paragraphs>
  <TotalTime>0</TotalTime>
  <ScaleCrop>false</ScaleCrop>
  <LinksUpToDate>false</LinksUpToDate>
  <CharactersWithSpaces>6266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2019-06-16T13:06:00Z</dcterms:created>
  <dc:creator>123</dc:creator>
  <cp:lastModifiedBy>于鱼鱼</cp:lastModifiedBy>
  <cp:lastPrinted>2025-03-09T13:16:00Z</cp:lastPrinted>
  <dcterms:modified xsi:type="dcterms:W3CDTF">2025-04-02T07:24:22Z</dcterms:modified>
  <dc:title>123</dc:title>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4BB16B4E92D04F79A2454B1E753143F2_13</vt:lpwstr>
  </property>
  <property fmtid="{D5CDD505-2E9C-101B-9397-08002B2CF9AE}" pid="4" name="KSOTemplateDocerSaveRecord">
    <vt:lpwstr>eyJoZGlkIjoiNjdiYzkwOGEwM2YwNzUzODljMzJjYWNkMmYzMGM3M2YiLCJ1c2VySWQiOiIzNTAxNjMyMjQifQ==</vt:lpwstr>
  </property>
</Properties>
</file>